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219" w:rsidRDefault="00D44F16" w:rsidP="00C70C7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Tisztelt Képviselő-testület!</w:t>
      </w:r>
    </w:p>
    <w:p w:rsidR="00D44F16" w:rsidRDefault="00D44F16" w:rsidP="00C70C7D">
      <w:pPr>
        <w:jc w:val="both"/>
        <w:rPr>
          <w:rFonts w:ascii="Arial" w:hAnsi="Arial" w:cs="Arial"/>
          <w:sz w:val="24"/>
          <w:szCs w:val="24"/>
        </w:rPr>
      </w:pPr>
    </w:p>
    <w:p w:rsidR="00EF60E9" w:rsidRDefault="00EF60E9" w:rsidP="00C70C7D">
      <w:pPr>
        <w:jc w:val="both"/>
        <w:rPr>
          <w:rFonts w:ascii="Arial" w:hAnsi="Arial" w:cs="Arial"/>
          <w:sz w:val="24"/>
          <w:szCs w:val="24"/>
        </w:rPr>
      </w:pPr>
    </w:p>
    <w:p w:rsidR="00D44F16" w:rsidRDefault="00D44F16" w:rsidP="00C70C7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Megjelent a 10/2014. (II.19.) BM rendelet az adósságkonszolidációban részt nem vett települési önkormányzatok fejlesztési támogatásáról. </w:t>
      </w:r>
    </w:p>
    <w:p w:rsidR="00D44F16" w:rsidRDefault="00D44F16" w:rsidP="00C70C7D">
      <w:pPr>
        <w:jc w:val="both"/>
        <w:rPr>
          <w:rFonts w:ascii="Arial" w:hAnsi="Arial" w:cs="Arial"/>
          <w:sz w:val="24"/>
          <w:szCs w:val="24"/>
        </w:rPr>
      </w:pPr>
    </w:p>
    <w:p w:rsidR="00D44F16" w:rsidRDefault="00D44F16" w:rsidP="00C70C7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rendelet alapján az </w:t>
      </w:r>
      <w:r w:rsidRPr="00C70C7D">
        <w:rPr>
          <w:rFonts w:ascii="Arial" w:hAnsi="Arial" w:cs="Arial"/>
          <w:b/>
          <w:sz w:val="24"/>
          <w:szCs w:val="24"/>
        </w:rPr>
        <w:t xml:space="preserve">adósságkonszolidációban nem részesült települési önkormányzatok a település 2013. január 1-i lakosságszáma alapján </w:t>
      </w:r>
      <w:r w:rsidRPr="00C70C7D">
        <w:rPr>
          <w:rFonts w:ascii="Arial" w:hAnsi="Arial" w:cs="Arial"/>
          <w:b/>
          <w:sz w:val="24"/>
          <w:szCs w:val="24"/>
          <w:u w:val="single"/>
        </w:rPr>
        <w:t xml:space="preserve">vissza nem térítendő támogatásban </w:t>
      </w:r>
      <w:r w:rsidRPr="00C70C7D">
        <w:rPr>
          <w:rFonts w:ascii="Arial" w:hAnsi="Arial" w:cs="Arial"/>
          <w:b/>
          <w:sz w:val="24"/>
          <w:szCs w:val="24"/>
        </w:rPr>
        <w:t>részesülnek.</w:t>
      </w:r>
    </w:p>
    <w:p w:rsidR="00D44F16" w:rsidRDefault="00D44F16" w:rsidP="00C70C7D">
      <w:pPr>
        <w:jc w:val="both"/>
        <w:rPr>
          <w:rFonts w:ascii="Arial" w:hAnsi="Arial" w:cs="Arial"/>
          <w:sz w:val="24"/>
          <w:szCs w:val="24"/>
        </w:rPr>
      </w:pPr>
    </w:p>
    <w:p w:rsidR="00D44F16" w:rsidRDefault="00D44F16" w:rsidP="00C70C7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Pápakovácsi település a fent hivatkozott rendelet alapján </w:t>
      </w:r>
      <w:r w:rsidRPr="00C70C7D">
        <w:rPr>
          <w:rFonts w:ascii="Arial" w:hAnsi="Arial" w:cs="Arial"/>
          <w:b/>
          <w:sz w:val="24"/>
          <w:szCs w:val="24"/>
        </w:rPr>
        <w:t xml:space="preserve">10.000.000 (tízmillió) </w:t>
      </w:r>
      <w:proofErr w:type="gramStart"/>
      <w:r w:rsidRPr="00C70C7D">
        <w:rPr>
          <w:rFonts w:ascii="Arial" w:hAnsi="Arial" w:cs="Arial"/>
          <w:b/>
          <w:sz w:val="24"/>
          <w:szCs w:val="24"/>
        </w:rPr>
        <w:t>forint</w:t>
      </w:r>
      <w:r>
        <w:rPr>
          <w:rFonts w:ascii="Arial" w:hAnsi="Arial" w:cs="Arial"/>
          <w:sz w:val="24"/>
          <w:szCs w:val="24"/>
        </w:rPr>
        <w:t xml:space="preserve"> támogatásban</w:t>
      </w:r>
      <w:proofErr w:type="gramEnd"/>
      <w:r>
        <w:rPr>
          <w:rFonts w:ascii="Arial" w:hAnsi="Arial" w:cs="Arial"/>
          <w:sz w:val="24"/>
          <w:szCs w:val="24"/>
        </w:rPr>
        <w:t xml:space="preserve"> részesül.</w:t>
      </w:r>
    </w:p>
    <w:p w:rsidR="00D44F16" w:rsidRDefault="00D44F16" w:rsidP="00C70C7D">
      <w:pPr>
        <w:jc w:val="both"/>
        <w:rPr>
          <w:rFonts w:ascii="Arial" w:hAnsi="Arial" w:cs="Arial"/>
          <w:sz w:val="24"/>
          <w:szCs w:val="24"/>
        </w:rPr>
      </w:pPr>
    </w:p>
    <w:p w:rsidR="00EF60E9" w:rsidRDefault="00EF60E9" w:rsidP="00C70C7D">
      <w:pPr>
        <w:jc w:val="both"/>
        <w:rPr>
          <w:rFonts w:ascii="Arial" w:hAnsi="Arial" w:cs="Arial"/>
          <w:sz w:val="24"/>
          <w:szCs w:val="24"/>
        </w:rPr>
      </w:pPr>
    </w:p>
    <w:p w:rsidR="00D44F16" w:rsidRDefault="00D44F16" w:rsidP="00C70C7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támogatást az </w:t>
      </w:r>
      <w:r w:rsidRPr="00C70C7D">
        <w:rPr>
          <w:rFonts w:ascii="Arial" w:hAnsi="Arial" w:cs="Arial"/>
          <w:b/>
          <w:sz w:val="24"/>
          <w:szCs w:val="24"/>
          <w:u w:val="single"/>
        </w:rPr>
        <w:t>alábbi fejlesztési feladatokra</w:t>
      </w:r>
      <w:r>
        <w:rPr>
          <w:rFonts w:ascii="Arial" w:hAnsi="Arial" w:cs="Arial"/>
          <w:sz w:val="24"/>
          <w:szCs w:val="24"/>
        </w:rPr>
        <w:t xml:space="preserve"> lehet fordítani:</w:t>
      </w:r>
    </w:p>
    <w:p w:rsidR="00D44F16" w:rsidRDefault="00D44F16" w:rsidP="00C70C7D">
      <w:pPr>
        <w:jc w:val="both"/>
        <w:rPr>
          <w:rFonts w:ascii="Arial" w:hAnsi="Arial" w:cs="Arial"/>
          <w:sz w:val="24"/>
          <w:szCs w:val="24"/>
        </w:rPr>
      </w:pPr>
    </w:p>
    <w:p w:rsidR="00D44F16" w:rsidRPr="00C70C7D" w:rsidRDefault="00EF60E9" w:rsidP="00C70C7D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„(1)</w:t>
      </w:r>
      <w:r>
        <w:rPr>
          <w:rFonts w:ascii="Arial" w:hAnsi="Arial" w:cs="Arial"/>
          <w:b/>
          <w:i/>
          <w:sz w:val="24"/>
          <w:szCs w:val="24"/>
        </w:rPr>
        <w:tab/>
        <w:t>a)</w:t>
      </w:r>
      <w:r w:rsidR="00D44F16" w:rsidRPr="00C70C7D">
        <w:rPr>
          <w:rFonts w:ascii="Arial" w:hAnsi="Arial" w:cs="Arial"/>
          <w:b/>
          <w:i/>
          <w:sz w:val="24"/>
          <w:szCs w:val="24"/>
        </w:rPr>
        <w:t xml:space="preserve"> a település belterületén út, híd vagy járda építésére, felújítására, karbantartására,</w:t>
      </w:r>
    </w:p>
    <w:p w:rsidR="00D44F16" w:rsidRPr="00C70C7D" w:rsidRDefault="00D44F16" w:rsidP="00EF60E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i/>
          <w:sz w:val="24"/>
          <w:szCs w:val="24"/>
        </w:rPr>
      </w:pPr>
      <w:r w:rsidRPr="00C70C7D">
        <w:rPr>
          <w:rFonts w:ascii="Arial" w:hAnsi="Arial" w:cs="Arial"/>
          <w:b/>
          <w:i/>
          <w:sz w:val="24"/>
          <w:szCs w:val="24"/>
        </w:rPr>
        <w:t>b) vízrendezési és csapadékelvezetési rendszer kiépítésére, felújítására,</w:t>
      </w:r>
    </w:p>
    <w:p w:rsidR="00D44F16" w:rsidRPr="00C70C7D" w:rsidRDefault="00D44F16" w:rsidP="00EF60E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i/>
          <w:sz w:val="24"/>
          <w:szCs w:val="24"/>
        </w:rPr>
      </w:pPr>
      <w:r w:rsidRPr="00C70C7D">
        <w:rPr>
          <w:rFonts w:ascii="Arial" w:hAnsi="Arial" w:cs="Arial"/>
          <w:b/>
          <w:i/>
          <w:sz w:val="24"/>
          <w:szCs w:val="24"/>
        </w:rPr>
        <w:t>c) településrendezési tervek készítésére,</w:t>
      </w:r>
    </w:p>
    <w:p w:rsidR="00D44F16" w:rsidRPr="00C70C7D" w:rsidRDefault="00D44F16" w:rsidP="00EF60E9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b/>
          <w:i/>
          <w:sz w:val="24"/>
          <w:szCs w:val="24"/>
        </w:rPr>
      </w:pPr>
      <w:r w:rsidRPr="00C70C7D">
        <w:rPr>
          <w:rFonts w:ascii="Arial" w:hAnsi="Arial" w:cs="Arial"/>
          <w:b/>
          <w:i/>
          <w:sz w:val="24"/>
          <w:szCs w:val="24"/>
        </w:rPr>
        <w:t>d) olyan önkormányzati tulajdonban lévő épület felújítására, fejlesztésére, energetikai korszerűsítésére, amely</w:t>
      </w:r>
    </w:p>
    <w:p w:rsidR="00D44F16" w:rsidRPr="00C70C7D" w:rsidRDefault="00D44F16" w:rsidP="00EF60E9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  <w:b/>
          <w:i/>
          <w:sz w:val="24"/>
          <w:szCs w:val="24"/>
        </w:rPr>
      </w:pPr>
      <w:r w:rsidRPr="00C70C7D">
        <w:rPr>
          <w:rFonts w:ascii="Arial" w:hAnsi="Arial" w:cs="Arial"/>
          <w:b/>
          <w:i/>
          <w:sz w:val="24"/>
          <w:szCs w:val="24"/>
        </w:rPr>
        <w:t>da) igazgatási tevékenységet,</w:t>
      </w:r>
    </w:p>
    <w:p w:rsidR="00D44F16" w:rsidRPr="00C70C7D" w:rsidRDefault="00D44F16" w:rsidP="00EF60E9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  <w:b/>
          <w:i/>
          <w:sz w:val="24"/>
          <w:szCs w:val="24"/>
        </w:rPr>
      </w:pPr>
      <w:proofErr w:type="gramStart"/>
      <w:r w:rsidRPr="00C70C7D">
        <w:rPr>
          <w:rFonts w:ascii="Arial" w:hAnsi="Arial" w:cs="Arial"/>
          <w:b/>
          <w:i/>
          <w:sz w:val="24"/>
          <w:szCs w:val="24"/>
        </w:rPr>
        <w:t>db</w:t>
      </w:r>
      <w:proofErr w:type="gramEnd"/>
      <w:r w:rsidRPr="00C70C7D">
        <w:rPr>
          <w:rFonts w:ascii="Arial" w:hAnsi="Arial" w:cs="Arial"/>
          <w:b/>
          <w:i/>
          <w:sz w:val="24"/>
          <w:szCs w:val="24"/>
        </w:rPr>
        <w:t>) óvodai nevelést,</w:t>
      </w:r>
    </w:p>
    <w:p w:rsidR="00D44F16" w:rsidRPr="00C70C7D" w:rsidRDefault="00D44F16" w:rsidP="00EF60E9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  <w:b/>
          <w:i/>
          <w:sz w:val="24"/>
          <w:szCs w:val="24"/>
        </w:rPr>
      </w:pPr>
      <w:proofErr w:type="spellStart"/>
      <w:r w:rsidRPr="00C70C7D">
        <w:rPr>
          <w:rFonts w:ascii="Arial" w:hAnsi="Arial" w:cs="Arial"/>
          <w:b/>
          <w:i/>
          <w:sz w:val="24"/>
          <w:szCs w:val="24"/>
        </w:rPr>
        <w:t>dc</w:t>
      </w:r>
      <w:proofErr w:type="spellEnd"/>
      <w:r w:rsidRPr="00C70C7D">
        <w:rPr>
          <w:rFonts w:ascii="Arial" w:hAnsi="Arial" w:cs="Arial"/>
          <w:b/>
          <w:i/>
          <w:sz w:val="24"/>
          <w:szCs w:val="24"/>
        </w:rPr>
        <w:t>) kulturális tevékenységet vagy</w:t>
      </w:r>
    </w:p>
    <w:p w:rsidR="00D44F16" w:rsidRPr="00C70C7D" w:rsidRDefault="00D44F16" w:rsidP="00EF60E9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  <w:b/>
          <w:i/>
          <w:sz w:val="24"/>
          <w:szCs w:val="24"/>
        </w:rPr>
      </w:pPr>
      <w:proofErr w:type="spellStart"/>
      <w:r w:rsidRPr="00C70C7D">
        <w:rPr>
          <w:rFonts w:ascii="Arial" w:hAnsi="Arial" w:cs="Arial"/>
          <w:b/>
          <w:i/>
          <w:sz w:val="24"/>
          <w:szCs w:val="24"/>
        </w:rPr>
        <w:t>dd</w:t>
      </w:r>
      <w:proofErr w:type="spellEnd"/>
      <w:r w:rsidRPr="00C70C7D">
        <w:rPr>
          <w:rFonts w:ascii="Arial" w:hAnsi="Arial" w:cs="Arial"/>
          <w:b/>
          <w:i/>
          <w:sz w:val="24"/>
          <w:szCs w:val="24"/>
        </w:rPr>
        <w:t>) szociális vagy egészségügyi</w:t>
      </w:r>
    </w:p>
    <w:p w:rsidR="00C70C7D" w:rsidRDefault="00C70C7D" w:rsidP="00C70C7D">
      <w:pPr>
        <w:autoSpaceDE w:val="0"/>
        <w:autoSpaceDN w:val="0"/>
        <w:adjustRightInd w:val="0"/>
        <w:jc w:val="both"/>
        <w:rPr>
          <w:rFonts w:ascii="MyriadPro-Regular" w:hAnsi="MyriadPro-Regular" w:cs="MyriadPro-Regular"/>
          <w:sz w:val="18"/>
          <w:szCs w:val="18"/>
        </w:rPr>
      </w:pPr>
    </w:p>
    <w:p w:rsidR="00D44F16" w:rsidRPr="00C70C7D" w:rsidRDefault="00D44F16" w:rsidP="00C70C7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proofErr w:type="gramStart"/>
      <w:r w:rsidRPr="00C70C7D">
        <w:rPr>
          <w:rFonts w:ascii="Arial" w:hAnsi="Arial" w:cs="Arial"/>
          <w:sz w:val="24"/>
          <w:szCs w:val="24"/>
        </w:rPr>
        <w:t>feladatellátást</w:t>
      </w:r>
      <w:proofErr w:type="gramEnd"/>
      <w:r w:rsidRPr="00C70C7D">
        <w:rPr>
          <w:rFonts w:ascii="Arial" w:hAnsi="Arial" w:cs="Arial"/>
          <w:sz w:val="24"/>
          <w:szCs w:val="24"/>
        </w:rPr>
        <w:t xml:space="preserve"> szolgál.</w:t>
      </w:r>
    </w:p>
    <w:p w:rsidR="00C70C7D" w:rsidRDefault="00C70C7D" w:rsidP="00C70C7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D44F16" w:rsidRPr="00C70C7D" w:rsidRDefault="00D44F16" w:rsidP="00C70C7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C70C7D">
        <w:rPr>
          <w:rFonts w:ascii="Arial" w:hAnsi="Arial" w:cs="Arial"/>
          <w:sz w:val="24"/>
          <w:szCs w:val="24"/>
        </w:rPr>
        <w:t>(2) Az (1) bekezdés a), b) vagy d) pontja szerinti célra nyújtott támogatás önkormányzati tulajdont érintő, építéssel és eszközbeszerzéssel járó beruházás, fejlesztés megvalósítására használható fel.</w:t>
      </w:r>
      <w:r w:rsidR="00EF60E9">
        <w:rPr>
          <w:rFonts w:ascii="Arial" w:hAnsi="Arial" w:cs="Arial"/>
          <w:sz w:val="24"/>
          <w:szCs w:val="24"/>
        </w:rPr>
        <w:t>”</w:t>
      </w:r>
    </w:p>
    <w:p w:rsidR="00D44F16" w:rsidRPr="00C70C7D" w:rsidRDefault="00D44F16" w:rsidP="00C70C7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EF60E9" w:rsidRDefault="00EF60E9" w:rsidP="00C70C7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D44F16" w:rsidRPr="00C70C7D" w:rsidRDefault="00D44F16" w:rsidP="00C70C7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C70C7D">
        <w:rPr>
          <w:rFonts w:ascii="Arial" w:hAnsi="Arial" w:cs="Arial"/>
          <w:sz w:val="24"/>
          <w:szCs w:val="24"/>
        </w:rPr>
        <w:t xml:space="preserve">A </w:t>
      </w:r>
      <w:r w:rsidRPr="00EF60E9">
        <w:rPr>
          <w:rFonts w:ascii="Arial" w:hAnsi="Arial" w:cs="Arial"/>
          <w:b/>
          <w:sz w:val="24"/>
          <w:szCs w:val="24"/>
          <w:u w:val="single"/>
        </w:rPr>
        <w:t xml:space="preserve">támogatási kérelmet március 6-ig </w:t>
      </w:r>
      <w:proofErr w:type="gramStart"/>
      <w:r w:rsidRPr="00C70C7D">
        <w:rPr>
          <w:rFonts w:ascii="Arial" w:hAnsi="Arial" w:cs="Arial"/>
          <w:sz w:val="24"/>
          <w:szCs w:val="24"/>
        </w:rPr>
        <w:t>kell  elektronikusan</w:t>
      </w:r>
      <w:proofErr w:type="gramEnd"/>
      <w:r w:rsidRPr="00C70C7D">
        <w:rPr>
          <w:rFonts w:ascii="Arial" w:hAnsi="Arial" w:cs="Arial"/>
          <w:sz w:val="24"/>
          <w:szCs w:val="24"/>
        </w:rPr>
        <w:t xml:space="preserve"> benyújtani, az igények elbírálása március 24-ig történik, azt követően támogatási szerződés kötésére kerül sor a döntést követő 14 napon belül , majd a belügyminiszter utalványozása alapján a Kincstár az összeget folyósítja.</w:t>
      </w:r>
    </w:p>
    <w:p w:rsidR="00D44F16" w:rsidRPr="00C70C7D" w:rsidRDefault="00D44F16" w:rsidP="00C70C7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C70C7D">
        <w:rPr>
          <w:rFonts w:ascii="Arial" w:hAnsi="Arial" w:cs="Arial"/>
          <w:sz w:val="24"/>
          <w:szCs w:val="24"/>
        </w:rPr>
        <w:t>Az összeg felhasználásáról</w:t>
      </w:r>
      <w:r w:rsidR="00C70C7D" w:rsidRPr="00C70C7D">
        <w:rPr>
          <w:rFonts w:ascii="Arial" w:hAnsi="Arial" w:cs="Arial"/>
          <w:sz w:val="24"/>
          <w:szCs w:val="24"/>
        </w:rPr>
        <w:t xml:space="preserve"> a támogatás felhasználását követő 30 napon belü</w:t>
      </w:r>
      <w:r w:rsidR="00EF60E9">
        <w:rPr>
          <w:rFonts w:ascii="Arial" w:hAnsi="Arial" w:cs="Arial"/>
          <w:sz w:val="24"/>
          <w:szCs w:val="24"/>
        </w:rPr>
        <w:t>l</w:t>
      </w:r>
      <w:r w:rsidR="00C70C7D" w:rsidRPr="00C70C7D">
        <w:rPr>
          <w:rFonts w:ascii="Arial" w:hAnsi="Arial" w:cs="Arial"/>
          <w:sz w:val="24"/>
          <w:szCs w:val="24"/>
        </w:rPr>
        <w:t xml:space="preserve">, </w:t>
      </w:r>
      <w:proofErr w:type="gramStart"/>
      <w:r w:rsidR="00C70C7D" w:rsidRPr="00C70C7D">
        <w:rPr>
          <w:rFonts w:ascii="Arial" w:hAnsi="Arial" w:cs="Arial"/>
          <w:sz w:val="24"/>
          <w:szCs w:val="24"/>
        </w:rPr>
        <w:t xml:space="preserve">de </w:t>
      </w:r>
      <w:r w:rsidR="00EF60E9">
        <w:rPr>
          <w:rFonts w:ascii="Arial" w:hAnsi="Arial" w:cs="Arial"/>
          <w:sz w:val="24"/>
          <w:szCs w:val="24"/>
        </w:rPr>
        <w:t xml:space="preserve"> legkésőbb</w:t>
      </w:r>
      <w:proofErr w:type="gramEnd"/>
      <w:r w:rsidR="00EF60E9">
        <w:rPr>
          <w:rFonts w:ascii="Arial" w:hAnsi="Arial" w:cs="Arial"/>
          <w:sz w:val="24"/>
          <w:szCs w:val="24"/>
        </w:rPr>
        <w:t xml:space="preserve"> 2016. január 31-ig</w:t>
      </w:r>
      <w:r w:rsidRPr="00C70C7D">
        <w:rPr>
          <w:rFonts w:ascii="Arial" w:hAnsi="Arial" w:cs="Arial"/>
          <w:sz w:val="24"/>
          <w:szCs w:val="24"/>
        </w:rPr>
        <w:t xml:space="preserve"> el kell számolni.</w:t>
      </w:r>
      <w:r w:rsidR="00C70C7D" w:rsidRPr="00C70C7D">
        <w:rPr>
          <w:rFonts w:ascii="Arial" w:hAnsi="Arial" w:cs="Arial"/>
          <w:sz w:val="24"/>
          <w:szCs w:val="24"/>
        </w:rPr>
        <w:t xml:space="preserve"> A fel nem használt összeget vissza kell fizetni.</w:t>
      </w:r>
    </w:p>
    <w:p w:rsidR="00C70C7D" w:rsidRPr="00C70C7D" w:rsidRDefault="00C70C7D" w:rsidP="00C70C7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EF60E9" w:rsidRDefault="00EF60E9" w:rsidP="00C70C7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C70C7D" w:rsidRPr="00C70C7D" w:rsidRDefault="00C70C7D" w:rsidP="00C70C7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C70C7D">
        <w:rPr>
          <w:rFonts w:ascii="Arial" w:hAnsi="Arial" w:cs="Arial"/>
          <w:sz w:val="24"/>
          <w:szCs w:val="24"/>
        </w:rPr>
        <w:t xml:space="preserve">A támogatási kérelemben </w:t>
      </w:r>
      <w:r w:rsidRPr="00EF60E9">
        <w:rPr>
          <w:rFonts w:ascii="Arial" w:hAnsi="Arial" w:cs="Arial"/>
          <w:b/>
          <w:sz w:val="24"/>
          <w:szCs w:val="24"/>
        </w:rPr>
        <w:t>külön meg kell határozni az építéssel járó célokat, illetve az eszközbeszerzéssel kapcsolatos célokat részletesen</w:t>
      </w:r>
      <w:r w:rsidRPr="00C70C7D">
        <w:rPr>
          <w:rFonts w:ascii="Arial" w:hAnsi="Arial" w:cs="Arial"/>
          <w:sz w:val="24"/>
          <w:szCs w:val="24"/>
        </w:rPr>
        <w:t>, meghatározva a felhasználni kívánt összegeket is</w:t>
      </w:r>
      <w:r w:rsidR="00EF60E9">
        <w:rPr>
          <w:rFonts w:ascii="Arial" w:hAnsi="Arial" w:cs="Arial"/>
          <w:sz w:val="24"/>
          <w:szCs w:val="24"/>
        </w:rPr>
        <w:t xml:space="preserve"> </w:t>
      </w:r>
      <w:r w:rsidRPr="00C70C7D">
        <w:rPr>
          <w:rFonts w:ascii="Arial" w:hAnsi="Arial" w:cs="Arial"/>
          <w:sz w:val="24"/>
          <w:szCs w:val="24"/>
        </w:rPr>
        <w:t>az alábbiak szerint</w:t>
      </w:r>
      <w:proofErr w:type="gramStart"/>
      <w:r w:rsidRPr="00C70C7D">
        <w:rPr>
          <w:rFonts w:ascii="Arial" w:hAnsi="Arial" w:cs="Arial"/>
          <w:sz w:val="24"/>
          <w:szCs w:val="24"/>
        </w:rPr>
        <w:t>:.</w:t>
      </w:r>
      <w:proofErr w:type="gramEnd"/>
    </w:p>
    <w:p w:rsidR="00C70C7D" w:rsidRPr="00C70C7D" w:rsidRDefault="00C70C7D" w:rsidP="00C70C7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C70C7D" w:rsidRPr="00C70C7D" w:rsidRDefault="00C70C7D" w:rsidP="00C70C7D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4"/>
          <w:szCs w:val="24"/>
        </w:rPr>
      </w:pPr>
      <w:r w:rsidRPr="00C70C7D">
        <w:rPr>
          <w:rFonts w:ascii="Arial" w:hAnsi="Arial" w:cs="Arial"/>
          <w:i/>
          <w:iCs/>
          <w:sz w:val="24"/>
          <w:szCs w:val="24"/>
        </w:rPr>
        <w:t xml:space="preserve">A megvalósítandó célok részletes tételenkénti bemutatása </w:t>
      </w:r>
      <w:proofErr w:type="gramStart"/>
      <w:r w:rsidRPr="00C70C7D">
        <w:rPr>
          <w:rFonts w:ascii="Arial" w:hAnsi="Arial" w:cs="Arial"/>
          <w:i/>
          <w:iCs/>
          <w:sz w:val="24"/>
          <w:szCs w:val="24"/>
        </w:rPr>
        <w:t>szükséges .</w:t>
      </w:r>
      <w:proofErr w:type="gramEnd"/>
      <w:r w:rsidRPr="00C70C7D">
        <w:rPr>
          <w:rFonts w:ascii="Arial" w:hAnsi="Arial" w:cs="Arial"/>
          <w:i/>
          <w:iCs/>
          <w:sz w:val="24"/>
          <w:szCs w:val="24"/>
        </w:rPr>
        <w:t xml:space="preserve"> (pl. </w:t>
      </w:r>
      <w:proofErr w:type="spellStart"/>
      <w:r w:rsidRPr="00C70C7D">
        <w:rPr>
          <w:rFonts w:ascii="Arial" w:hAnsi="Arial" w:cs="Arial"/>
          <w:i/>
          <w:iCs/>
          <w:sz w:val="24"/>
          <w:szCs w:val="24"/>
        </w:rPr>
        <w:t>épületfelújítás</w:t>
      </w:r>
      <w:proofErr w:type="spellEnd"/>
      <w:r w:rsidRPr="00C70C7D">
        <w:rPr>
          <w:rFonts w:ascii="Arial" w:hAnsi="Arial" w:cs="Arial"/>
          <w:i/>
          <w:iCs/>
          <w:sz w:val="24"/>
          <w:szCs w:val="24"/>
        </w:rPr>
        <w:t xml:space="preserve"> esetén szükséges részletezni annak műszaki tartalmát - nyílászáró-csere, festés, radiátorcsere, villamosvezetékek cseréje, útfelújításnál utcanév,</w:t>
      </w:r>
    </w:p>
    <w:p w:rsidR="00C70C7D" w:rsidRDefault="00C70C7D" w:rsidP="00C70C7D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4"/>
          <w:szCs w:val="24"/>
        </w:rPr>
      </w:pPr>
      <w:proofErr w:type="gramStart"/>
      <w:r w:rsidRPr="00C70C7D">
        <w:rPr>
          <w:rFonts w:ascii="Arial" w:hAnsi="Arial" w:cs="Arial"/>
          <w:i/>
          <w:iCs/>
          <w:sz w:val="24"/>
          <w:szCs w:val="24"/>
        </w:rPr>
        <w:lastRenderedPageBreak/>
        <w:t>felújítással</w:t>
      </w:r>
      <w:proofErr w:type="gramEnd"/>
      <w:r w:rsidRPr="00C70C7D">
        <w:rPr>
          <w:rFonts w:ascii="Arial" w:hAnsi="Arial" w:cs="Arial"/>
          <w:i/>
          <w:iCs/>
          <w:sz w:val="24"/>
          <w:szCs w:val="24"/>
        </w:rPr>
        <w:t xml:space="preserve"> érintett útszakasz hossza, stb. -, eszközbeszerzés esetén tételes felsorolás szükséges - pl. ágy, asztal, szék darabszámát jelölve)</w:t>
      </w:r>
    </w:p>
    <w:p w:rsidR="00C70C7D" w:rsidRDefault="00C70C7D" w:rsidP="00C70C7D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4"/>
          <w:szCs w:val="24"/>
        </w:rPr>
      </w:pPr>
    </w:p>
    <w:p w:rsidR="00EF60E9" w:rsidRDefault="00EF60E9" w:rsidP="00C70C7D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4"/>
          <w:szCs w:val="24"/>
        </w:rPr>
      </w:pPr>
    </w:p>
    <w:p w:rsidR="00C70C7D" w:rsidRDefault="00C70C7D" w:rsidP="00C70C7D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A rendelet a Magyar Közlöny 24. számában jelent meg.</w:t>
      </w:r>
    </w:p>
    <w:p w:rsidR="00C70C7D" w:rsidRDefault="00C70C7D" w:rsidP="00C70C7D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4"/>
          <w:szCs w:val="24"/>
        </w:rPr>
      </w:pPr>
    </w:p>
    <w:p w:rsidR="00EF60E9" w:rsidRDefault="00EF60E9" w:rsidP="00C70C7D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4"/>
          <w:szCs w:val="24"/>
        </w:rPr>
      </w:pPr>
    </w:p>
    <w:p w:rsidR="00EF60E9" w:rsidRDefault="00C70C7D" w:rsidP="00C70C7D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A döntésre rendkívül rövid idő áll rendelkezésre, ezért kérem a képviselőket, hogy </w:t>
      </w:r>
      <w:proofErr w:type="gramStart"/>
      <w:r>
        <w:rPr>
          <w:rFonts w:ascii="Arial" w:hAnsi="Arial" w:cs="Arial"/>
          <w:iCs/>
          <w:sz w:val="24"/>
          <w:szCs w:val="24"/>
        </w:rPr>
        <w:t>a</w:t>
      </w:r>
      <w:proofErr w:type="gramEnd"/>
      <w:r>
        <w:rPr>
          <w:rFonts w:ascii="Arial" w:hAnsi="Arial" w:cs="Arial"/>
          <w:iCs/>
          <w:sz w:val="24"/>
          <w:szCs w:val="24"/>
        </w:rPr>
        <w:t xml:space="preserve"> </w:t>
      </w:r>
    </w:p>
    <w:p w:rsidR="00C70C7D" w:rsidRDefault="00C70C7D" w:rsidP="00C70C7D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4"/>
          <w:szCs w:val="24"/>
        </w:rPr>
      </w:pPr>
      <w:proofErr w:type="gramStart"/>
      <w:r>
        <w:rPr>
          <w:rFonts w:ascii="Arial" w:hAnsi="Arial" w:cs="Arial"/>
          <w:iCs/>
          <w:sz w:val="24"/>
          <w:szCs w:val="24"/>
        </w:rPr>
        <w:t>képviselő-testületi</w:t>
      </w:r>
      <w:proofErr w:type="gramEnd"/>
      <w:r>
        <w:rPr>
          <w:rFonts w:ascii="Arial" w:hAnsi="Arial" w:cs="Arial"/>
          <w:iCs/>
          <w:sz w:val="24"/>
          <w:szCs w:val="24"/>
        </w:rPr>
        <w:t xml:space="preserve"> ülésre gondolkodjanak fejlesztési ötleteken, melyek alapján a döntést meghozzuk. </w:t>
      </w:r>
    </w:p>
    <w:p w:rsidR="00EF60E9" w:rsidRDefault="00EF60E9" w:rsidP="00C70C7D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4"/>
          <w:szCs w:val="24"/>
        </w:rPr>
      </w:pPr>
    </w:p>
    <w:p w:rsidR="00EF60E9" w:rsidRDefault="00EF60E9" w:rsidP="00C70C7D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4"/>
          <w:szCs w:val="24"/>
        </w:rPr>
      </w:pPr>
    </w:p>
    <w:p w:rsidR="00EF60E9" w:rsidRDefault="00EF60E9" w:rsidP="00C70C7D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Pápakovácsi 2014. február 20.</w:t>
      </w:r>
    </w:p>
    <w:p w:rsidR="00EF60E9" w:rsidRDefault="00EF60E9" w:rsidP="00C70C7D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4"/>
          <w:szCs w:val="24"/>
        </w:rPr>
      </w:pPr>
    </w:p>
    <w:p w:rsidR="00EF60E9" w:rsidRDefault="00EF60E9" w:rsidP="00C70C7D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4"/>
          <w:szCs w:val="24"/>
        </w:rPr>
      </w:pPr>
    </w:p>
    <w:p w:rsidR="00EF60E9" w:rsidRDefault="00EF60E9" w:rsidP="00C70C7D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ab/>
      </w:r>
      <w:r>
        <w:rPr>
          <w:rFonts w:ascii="Arial" w:hAnsi="Arial" w:cs="Arial"/>
          <w:iCs/>
          <w:sz w:val="24"/>
          <w:szCs w:val="24"/>
        </w:rPr>
        <w:tab/>
      </w:r>
      <w:r>
        <w:rPr>
          <w:rFonts w:ascii="Arial" w:hAnsi="Arial" w:cs="Arial"/>
          <w:iCs/>
          <w:sz w:val="24"/>
          <w:szCs w:val="24"/>
        </w:rPr>
        <w:tab/>
      </w:r>
      <w:r>
        <w:rPr>
          <w:rFonts w:ascii="Arial" w:hAnsi="Arial" w:cs="Arial"/>
          <w:iCs/>
          <w:sz w:val="24"/>
          <w:szCs w:val="24"/>
        </w:rPr>
        <w:tab/>
      </w:r>
      <w:r>
        <w:rPr>
          <w:rFonts w:ascii="Arial" w:hAnsi="Arial" w:cs="Arial"/>
          <w:iCs/>
          <w:sz w:val="24"/>
          <w:szCs w:val="24"/>
        </w:rPr>
        <w:tab/>
      </w:r>
      <w:r>
        <w:rPr>
          <w:rFonts w:ascii="Arial" w:hAnsi="Arial" w:cs="Arial"/>
          <w:iCs/>
          <w:sz w:val="24"/>
          <w:szCs w:val="24"/>
        </w:rPr>
        <w:tab/>
      </w:r>
      <w:r>
        <w:rPr>
          <w:rFonts w:ascii="Arial" w:hAnsi="Arial" w:cs="Arial"/>
          <w:iCs/>
          <w:sz w:val="24"/>
          <w:szCs w:val="24"/>
        </w:rPr>
        <w:tab/>
      </w:r>
      <w:r>
        <w:rPr>
          <w:rFonts w:ascii="Arial" w:hAnsi="Arial" w:cs="Arial"/>
          <w:iCs/>
          <w:sz w:val="24"/>
          <w:szCs w:val="24"/>
        </w:rPr>
        <w:tab/>
      </w:r>
      <w:r>
        <w:rPr>
          <w:rFonts w:ascii="Arial" w:hAnsi="Arial" w:cs="Arial"/>
          <w:iCs/>
          <w:sz w:val="24"/>
          <w:szCs w:val="24"/>
        </w:rPr>
        <w:tab/>
      </w:r>
      <w:proofErr w:type="spellStart"/>
      <w:r>
        <w:rPr>
          <w:rFonts w:ascii="Arial" w:hAnsi="Arial" w:cs="Arial"/>
          <w:iCs/>
          <w:sz w:val="24"/>
          <w:szCs w:val="24"/>
        </w:rPr>
        <w:t>Burghardt</w:t>
      </w:r>
      <w:proofErr w:type="spellEnd"/>
      <w:r>
        <w:rPr>
          <w:rFonts w:ascii="Arial" w:hAnsi="Arial" w:cs="Arial"/>
          <w:iCs/>
          <w:sz w:val="24"/>
          <w:szCs w:val="24"/>
        </w:rPr>
        <w:t xml:space="preserve"> Ferenc</w:t>
      </w:r>
    </w:p>
    <w:p w:rsidR="00EF60E9" w:rsidRPr="00C70C7D" w:rsidRDefault="00EF60E9" w:rsidP="00C70C7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ab/>
      </w:r>
      <w:r>
        <w:rPr>
          <w:rFonts w:ascii="Arial" w:hAnsi="Arial" w:cs="Arial"/>
          <w:iCs/>
          <w:sz w:val="24"/>
          <w:szCs w:val="24"/>
        </w:rPr>
        <w:tab/>
      </w:r>
      <w:r>
        <w:rPr>
          <w:rFonts w:ascii="Arial" w:hAnsi="Arial" w:cs="Arial"/>
          <w:iCs/>
          <w:sz w:val="24"/>
          <w:szCs w:val="24"/>
        </w:rPr>
        <w:tab/>
      </w:r>
      <w:r>
        <w:rPr>
          <w:rFonts w:ascii="Arial" w:hAnsi="Arial" w:cs="Arial"/>
          <w:iCs/>
          <w:sz w:val="24"/>
          <w:szCs w:val="24"/>
        </w:rPr>
        <w:tab/>
      </w:r>
      <w:r>
        <w:rPr>
          <w:rFonts w:ascii="Arial" w:hAnsi="Arial" w:cs="Arial"/>
          <w:iCs/>
          <w:sz w:val="24"/>
          <w:szCs w:val="24"/>
        </w:rPr>
        <w:tab/>
      </w:r>
      <w:r>
        <w:rPr>
          <w:rFonts w:ascii="Arial" w:hAnsi="Arial" w:cs="Arial"/>
          <w:iCs/>
          <w:sz w:val="24"/>
          <w:szCs w:val="24"/>
        </w:rPr>
        <w:tab/>
      </w:r>
      <w:r>
        <w:rPr>
          <w:rFonts w:ascii="Arial" w:hAnsi="Arial" w:cs="Arial"/>
          <w:iCs/>
          <w:sz w:val="24"/>
          <w:szCs w:val="24"/>
        </w:rPr>
        <w:tab/>
      </w:r>
      <w:r>
        <w:rPr>
          <w:rFonts w:ascii="Arial" w:hAnsi="Arial" w:cs="Arial"/>
          <w:iCs/>
          <w:sz w:val="24"/>
          <w:szCs w:val="24"/>
        </w:rPr>
        <w:tab/>
      </w:r>
      <w:r>
        <w:rPr>
          <w:rFonts w:ascii="Arial" w:hAnsi="Arial" w:cs="Arial"/>
          <w:iCs/>
          <w:sz w:val="24"/>
          <w:szCs w:val="24"/>
        </w:rPr>
        <w:tab/>
        <w:t>polgármester</w:t>
      </w:r>
    </w:p>
    <w:sectPr w:rsidR="00EF60E9" w:rsidRPr="00C70C7D" w:rsidSect="00710F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Pro-Regular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4F16"/>
    <w:rsid w:val="00092C94"/>
    <w:rsid w:val="001D4A34"/>
    <w:rsid w:val="00710F79"/>
    <w:rsid w:val="0099265B"/>
    <w:rsid w:val="00B479CC"/>
    <w:rsid w:val="00C70C7D"/>
    <w:rsid w:val="00D44F16"/>
    <w:rsid w:val="00E405BA"/>
    <w:rsid w:val="00E67EA3"/>
    <w:rsid w:val="00EF60E9"/>
    <w:rsid w:val="00F70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D4A34"/>
  </w:style>
  <w:style w:type="paragraph" w:styleId="Cmsor1">
    <w:name w:val="heading 1"/>
    <w:basedOn w:val="Norml"/>
    <w:next w:val="Norml"/>
    <w:link w:val="Cmsor1Char"/>
    <w:qFormat/>
    <w:rsid w:val="001D4A34"/>
    <w:pPr>
      <w:keepNext/>
      <w:jc w:val="both"/>
      <w:outlineLvl w:val="0"/>
    </w:pPr>
    <w:rPr>
      <w:b/>
      <w:sz w:val="24"/>
    </w:rPr>
  </w:style>
  <w:style w:type="paragraph" w:styleId="Cmsor2">
    <w:name w:val="heading 2"/>
    <w:basedOn w:val="Norml"/>
    <w:next w:val="Norml"/>
    <w:link w:val="Cmsor2Char"/>
    <w:qFormat/>
    <w:rsid w:val="001D4A34"/>
    <w:pPr>
      <w:keepNext/>
      <w:jc w:val="center"/>
      <w:outlineLvl w:val="1"/>
    </w:pPr>
    <w:rPr>
      <w:sz w:val="24"/>
    </w:rPr>
  </w:style>
  <w:style w:type="paragraph" w:styleId="Cmsor3">
    <w:name w:val="heading 3"/>
    <w:basedOn w:val="Norml"/>
    <w:next w:val="Norml"/>
    <w:link w:val="Cmsor3Char"/>
    <w:qFormat/>
    <w:rsid w:val="001D4A34"/>
    <w:pPr>
      <w:keepNext/>
      <w:jc w:val="both"/>
      <w:outlineLvl w:val="2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D4A34"/>
    <w:rPr>
      <w:b/>
      <w:sz w:val="24"/>
    </w:rPr>
  </w:style>
  <w:style w:type="character" w:customStyle="1" w:styleId="Cmsor2Char">
    <w:name w:val="Címsor 2 Char"/>
    <w:basedOn w:val="Bekezdsalapbettpusa"/>
    <w:link w:val="Cmsor2"/>
    <w:rsid w:val="001D4A34"/>
    <w:rPr>
      <w:sz w:val="24"/>
    </w:rPr>
  </w:style>
  <w:style w:type="character" w:customStyle="1" w:styleId="Cmsor3Char">
    <w:name w:val="Címsor 3 Char"/>
    <w:basedOn w:val="Bekezdsalapbettpusa"/>
    <w:link w:val="Cmsor3"/>
    <w:rsid w:val="001D4A34"/>
    <w:rPr>
      <w:sz w:val="24"/>
    </w:rPr>
  </w:style>
  <w:style w:type="paragraph" w:styleId="Cm">
    <w:name w:val="Title"/>
    <w:basedOn w:val="Norml"/>
    <w:link w:val="CmChar"/>
    <w:qFormat/>
    <w:rsid w:val="001D4A34"/>
    <w:pPr>
      <w:jc w:val="center"/>
    </w:pPr>
    <w:rPr>
      <w:b/>
      <w:sz w:val="24"/>
      <w:u w:val="single"/>
    </w:rPr>
  </w:style>
  <w:style w:type="character" w:customStyle="1" w:styleId="CmChar">
    <w:name w:val="Cím Char"/>
    <w:basedOn w:val="Bekezdsalapbettpusa"/>
    <w:link w:val="Cm"/>
    <w:rsid w:val="001D4A34"/>
    <w:rPr>
      <w:b/>
      <w:sz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2014-02-21T20:17:00Z</dcterms:created>
  <dcterms:modified xsi:type="dcterms:W3CDTF">2014-02-21T20:17:00Z</dcterms:modified>
</cp:coreProperties>
</file>