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35F" w:rsidRDefault="008B035F">
      <w:pPr>
        <w:pStyle w:val="WW-Szvegtrzs2"/>
        <w:rPr>
          <w:sz w:val="26"/>
          <w:szCs w:val="26"/>
        </w:rPr>
      </w:pPr>
    </w:p>
    <w:p w:rsidR="008B035F" w:rsidRDefault="008B035F">
      <w:pPr>
        <w:pStyle w:val="Title"/>
        <w:rPr>
          <w:iCs/>
          <w:sz w:val="30"/>
          <w:szCs w:val="30"/>
          <w:lang w:eastAsia="hu-HU"/>
        </w:rPr>
      </w:pPr>
      <w:r>
        <w:rPr>
          <w:rFonts w:cs="Tahoma"/>
          <w:sz w:val="30"/>
          <w:szCs w:val="30"/>
          <w:lang w:eastAsia="hu-HU"/>
        </w:rPr>
        <w:t>Pápakörnyéki Önkormányzatok Feladatellátó Intézménye</w:t>
      </w:r>
    </w:p>
    <w:p w:rsidR="008B035F" w:rsidRDefault="008B035F">
      <w:pPr>
        <w:pStyle w:val="Title"/>
        <w:rPr>
          <w:rFonts w:cs="Tahoma"/>
          <w:szCs w:val="28"/>
          <w:lang w:eastAsia="hu-HU"/>
        </w:rPr>
      </w:pPr>
      <w:r>
        <w:rPr>
          <w:iCs/>
          <w:sz w:val="30"/>
          <w:szCs w:val="30"/>
          <w:lang w:eastAsia="hu-HU"/>
        </w:rPr>
        <w:t>Családsegítő és Gyermekjóléti Szolgálat</w:t>
      </w:r>
    </w:p>
    <w:p w:rsidR="008B035F" w:rsidRDefault="008B035F">
      <w:pPr>
        <w:jc w:val="center"/>
        <w:rPr>
          <w:rFonts w:cs="Tahoma"/>
          <w:sz w:val="28"/>
          <w:szCs w:val="28"/>
          <w:lang w:eastAsia="hu-HU"/>
        </w:rPr>
      </w:pPr>
      <w:r>
        <w:rPr>
          <w:rFonts w:cs="Tahoma"/>
          <w:sz w:val="28"/>
          <w:szCs w:val="28"/>
          <w:lang w:eastAsia="hu-HU"/>
        </w:rPr>
        <w:t>8500 Pápa, Csáky L. u. 12.</w:t>
      </w:r>
    </w:p>
    <w:p w:rsidR="008B035F" w:rsidRDefault="008B035F">
      <w:pPr>
        <w:jc w:val="center"/>
        <w:rPr>
          <w:rFonts w:cs="Tahoma"/>
          <w:sz w:val="28"/>
          <w:szCs w:val="28"/>
          <w:lang w:eastAsia="hu-HU"/>
        </w:rPr>
      </w:pPr>
      <w:r>
        <w:rPr>
          <w:rFonts w:cs="Tahoma"/>
          <w:sz w:val="28"/>
          <w:szCs w:val="28"/>
          <w:lang w:eastAsia="hu-HU"/>
        </w:rPr>
        <w:t>Levelezési cím: 8500 Pápa, Pálos tér 2.</w:t>
      </w:r>
    </w:p>
    <w:p w:rsidR="008B035F" w:rsidRDefault="008B035F">
      <w:pPr>
        <w:pBdr>
          <w:bottom w:val="single" w:sz="8" w:space="0" w:color="000000"/>
        </w:pBdr>
        <w:jc w:val="center"/>
        <w:rPr>
          <w:rFonts w:cs="Arial"/>
        </w:rPr>
      </w:pPr>
      <w:r>
        <w:rPr>
          <w:rFonts w:cs="Tahoma"/>
          <w:sz w:val="28"/>
          <w:szCs w:val="28"/>
          <w:lang w:eastAsia="hu-HU"/>
        </w:rPr>
        <w:t>Tel./fax.: 06-89/321-137</w:t>
      </w:r>
    </w:p>
    <w:p w:rsidR="008B035F" w:rsidRDefault="008B035F">
      <w:pPr>
        <w:pStyle w:val="Heading5"/>
        <w:numPr>
          <w:ilvl w:val="4"/>
          <w:numId w:val="2"/>
        </w:numPr>
        <w:spacing w:after="0"/>
        <w:ind w:left="0" w:firstLine="0"/>
        <w:jc w:val="both"/>
        <w:rPr>
          <w:rFonts w:cs="Arial"/>
          <w:iCs/>
          <w:szCs w:val="24"/>
        </w:rPr>
      </w:pPr>
      <w:r>
        <w:rPr>
          <w:rFonts w:cs="Arial"/>
          <w:szCs w:val="24"/>
        </w:rPr>
        <w:t>Szám:   GY-286-43  /2014</w:t>
      </w:r>
      <w:r>
        <w:rPr>
          <w:rFonts w:cs="Arial"/>
          <w:szCs w:val="24"/>
        </w:rPr>
        <w:tab/>
      </w:r>
      <w:r>
        <w:rPr>
          <w:rFonts w:cs="Arial"/>
          <w:szCs w:val="24"/>
        </w:rPr>
        <w:tab/>
      </w:r>
      <w:r>
        <w:rPr>
          <w:rFonts w:cs="Arial"/>
          <w:szCs w:val="24"/>
        </w:rPr>
        <w:tab/>
        <w:t xml:space="preserve">    </w:t>
      </w:r>
      <w:r>
        <w:rPr>
          <w:rFonts w:cs="Arial"/>
          <w:bCs/>
          <w:szCs w:val="24"/>
        </w:rPr>
        <w:t>Tárgy</w:t>
      </w:r>
      <w:r>
        <w:rPr>
          <w:rFonts w:cs="Arial"/>
          <w:szCs w:val="24"/>
        </w:rPr>
        <w:t>: Beszámoló a Gyermekjóléti Szolgálat</w:t>
      </w:r>
    </w:p>
    <w:p w:rsidR="008B035F" w:rsidRDefault="008B035F">
      <w:pPr>
        <w:pStyle w:val="Heading5"/>
        <w:numPr>
          <w:ilvl w:val="4"/>
          <w:numId w:val="2"/>
        </w:numPr>
        <w:spacing w:after="0"/>
        <w:ind w:left="0" w:firstLine="0"/>
        <w:jc w:val="both"/>
        <w:rPr>
          <w:rFonts w:cs="Arial"/>
          <w:szCs w:val="24"/>
        </w:rPr>
      </w:pPr>
      <w:r>
        <w:rPr>
          <w:rFonts w:cs="Arial"/>
          <w:iCs/>
          <w:szCs w:val="24"/>
        </w:rPr>
        <w:t>Ügyintéző</w:t>
      </w:r>
      <w:r>
        <w:rPr>
          <w:rFonts w:cs="Arial"/>
          <w:szCs w:val="24"/>
        </w:rPr>
        <w:t xml:space="preserve">: Buics Lajosné </w:t>
      </w:r>
      <w:r>
        <w:rPr>
          <w:rFonts w:cs="Arial"/>
          <w:szCs w:val="24"/>
        </w:rPr>
        <w:tab/>
      </w:r>
      <w:r>
        <w:rPr>
          <w:rFonts w:cs="Arial"/>
          <w:szCs w:val="24"/>
        </w:rPr>
        <w:tab/>
      </w:r>
      <w:r>
        <w:rPr>
          <w:rFonts w:cs="Arial"/>
          <w:szCs w:val="24"/>
        </w:rPr>
        <w:tab/>
      </w:r>
      <w:r>
        <w:rPr>
          <w:rFonts w:cs="Arial"/>
          <w:szCs w:val="24"/>
        </w:rPr>
        <w:tab/>
        <w:t xml:space="preserve">     2013. évi munkájáról</w:t>
      </w:r>
      <w:r>
        <w:rPr>
          <w:rFonts w:cs="Arial"/>
          <w:szCs w:val="24"/>
        </w:rPr>
        <w:tab/>
      </w:r>
    </w:p>
    <w:p w:rsidR="008B035F" w:rsidRDefault="008B035F">
      <w:pPr>
        <w:pStyle w:val="Heading5"/>
        <w:numPr>
          <w:ilvl w:val="4"/>
          <w:numId w:val="2"/>
        </w:numPr>
        <w:spacing w:after="0"/>
        <w:ind w:left="0" w:firstLine="0"/>
        <w:jc w:val="both"/>
        <w:rPr>
          <w:rFonts w:cs="Arial"/>
        </w:rPr>
      </w:pP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p>
    <w:p w:rsidR="008B035F" w:rsidRDefault="008B035F">
      <w:pPr>
        <w:jc w:val="both"/>
        <w:rPr>
          <w:rFonts w:cs="Arial"/>
        </w:rPr>
      </w:pPr>
    </w:p>
    <w:p w:rsidR="008B035F" w:rsidRDefault="008B035F">
      <w:pPr>
        <w:jc w:val="both"/>
        <w:rPr>
          <w:rFonts w:cs="Arial"/>
        </w:rPr>
      </w:pPr>
      <w:r>
        <w:rPr>
          <w:rFonts w:cs="Arial"/>
          <w:b/>
          <w:bCs/>
          <w:sz w:val="32"/>
          <w:szCs w:val="32"/>
          <w:u w:val="single"/>
        </w:rPr>
        <w:t>PÁPAKOVÁCSI</w:t>
      </w:r>
    </w:p>
    <w:p w:rsidR="008B035F" w:rsidRDefault="008B035F">
      <w:pPr>
        <w:jc w:val="both"/>
        <w:rPr>
          <w:rFonts w:cs="Arial"/>
        </w:rPr>
      </w:pPr>
      <w:r>
        <w:rPr>
          <w:rFonts w:cs="Arial"/>
        </w:rPr>
        <w:t>Község Képviselő-Testületének</w:t>
      </w:r>
    </w:p>
    <w:p w:rsidR="008B035F" w:rsidRDefault="008B035F">
      <w:pPr>
        <w:jc w:val="both"/>
        <w:rPr>
          <w:rFonts w:cs="Arial"/>
        </w:rPr>
      </w:pPr>
    </w:p>
    <w:p w:rsidR="008B035F" w:rsidRDefault="008B035F">
      <w:pPr>
        <w:jc w:val="both"/>
        <w:rPr>
          <w:rFonts w:cs="Arial"/>
        </w:rPr>
      </w:pPr>
    </w:p>
    <w:p w:rsidR="008B035F" w:rsidRDefault="008B035F">
      <w:pPr>
        <w:jc w:val="both"/>
        <w:rPr>
          <w:rFonts w:cs="Arial"/>
          <w:b/>
          <w:bCs/>
        </w:rPr>
      </w:pPr>
      <w:r>
        <w:rPr>
          <w:rFonts w:cs="Arial"/>
          <w:b/>
          <w:bCs/>
        </w:rPr>
        <w:t>Tisztelt Képviselő-testület!</w:t>
      </w:r>
    </w:p>
    <w:p w:rsidR="008B035F" w:rsidRDefault="008B035F">
      <w:pPr>
        <w:jc w:val="both"/>
        <w:rPr>
          <w:rFonts w:cs="Arial"/>
          <w:b/>
          <w:bCs/>
        </w:rPr>
      </w:pPr>
    </w:p>
    <w:p w:rsidR="008B035F" w:rsidRDefault="008B035F">
      <w:pPr>
        <w:jc w:val="both"/>
      </w:pPr>
    </w:p>
    <w:p w:rsidR="008B035F" w:rsidRDefault="008B035F">
      <w:pPr>
        <w:jc w:val="both"/>
        <w:rPr>
          <w:rFonts w:cs="Arial"/>
        </w:rPr>
      </w:pPr>
      <w:r>
        <w:t>Hivatkozással a gyermekek védelméről és a gyámügyi igazgatásról szóló 1997. évi XXXI. törvény 96. § (6) bekezdésében (továbbiakban: Gyvt.) foglaltakra, a 2013.</w:t>
      </w:r>
      <w:r>
        <w:rPr>
          <w:color w:val="DC2300"/>
        </w:rPr>
        <w:t xml:space="preserve"> </w:t>
      </w:r>
      <w:r>
        <w:t xml:space="preserve">évben végzett munkáról, illetve változásokról az alábbiakban számolunk be  </w:t>
      </w:r>
      <w:r>
        <w:rPr>
          <w:b/>
        </w:rPr>
        <w:t>PÁPAKOVÁCSI</w:t>
      </w:r>
      <w:r>
        <w:t xml:space="preserve">    község vonatkozásában.</w:t>
      </w:r>
    </w:p>
    <w:p w:rsidR="008B035F" w:rsidRDefault="008B035F">
      <w:pPr>
        <w:jc w:val="both"/>
        <w:rPr>
          <w:rFonts w:cs="Arial"/>
        </w:rPr>
      </w:pPr>
    </w:p>
    <w:p w:rsidR="008B035F" w:rsidRDefault="008B035F">
      <w:pPr>
        <w:jc w:val="both"/>
        <w:rPr>
          <w:i/>
        </w:rPr>
      </w:pPr>
      <w:r>
        <w:t xml:space="preserve">A Gyvt. a következők szerint határozza meg a gyermekvédelem fogalmát: </w:t>
      </w:r>
    </w:p>
    <w:p w:rsidR="008B035F" w:rsidRDefault="008B035F">
      <w:pPr>
        <w:jc w:val="both"/>
        <w:rPr>
          <w:rFonts w:cs="Arial"/>
        </w:rPr>
      </w:pPr>
      <w:r>
        <w:rPr>
          <w:i/>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r>
        <w:t xml:space="preserve"> </w:t>
      </w:r>
    </w:p>
    <w:p w:rsidR="008B035F" w:rsidRDefault="008B035F">
      <w:pPr>
        <w:jc w:val="both"/>
      </w:pPr>
      <w:r>
        <w:rPr>
          <w:rFonts w:cs="Arial"/>
        </w:rPr>
        <w:t xml:space="preserve">A </w:t>
      </w:r>
      <w:r>
        <w:rPr>
          <w:rFonts w:cs="Arial"/>
          <w:b/>
        </w:rPr>
        <w:t xml:space="preserve">speciális gyermekvédelem </w:t>
      </w:r>
      <w:r>
        <w:rPr>
          <w:rFonts w:cs="Arial"/>
        </w:rPr>
        <w:t xml:space="preserve">az árva, elhagyott, veszélyeztetett (esetleg bűnelkövető gyermek) különlegesen fokozott védelmét garantálja. A családból kikerült, vagy kiemelt gyermek teljes körű ellátását az ún. intézményes gyermekvédelem biztosítja. Ebben kiemelt szerepe van a Gyermekvédelmi Központnak, a gyermek- és lakásotthonoknak, a hivatásos nevelőszülőknek, és a család- és utógondozóknak, valamint a javítóintézeteknek. Az </w:t>
      </w:r>
      <w:r>
        <w:rPr>
          <w:rFonts w:cs="Arial"/>
          <w:b/>
        </w:rPr>
        <w:t>általános gyermekvédelem</w:t>
      </w:r>
      <w:r>
        <w:rPr>
          <w:rFonts w:cs="Arial"/>
        </w:rPr>
        <w:t xml:space="preserve"> a gyermekek családban történő nevelésének támogatását, veszélyeztetettségüknek a megelőzését jelenti. Ez a megelőző tevékenység döntő részben az oktatási, egészségügyi és szociális intézményhálózatban (esetenként civil szervezetek bekapcsolódásával) valósul meg, az egyes ágazatok komplex együttműködésével, mely a családgondozók tevékenységén alapul. </w:t>
      </w:r>
    </w:p>
    <w:p w:rsidR="008B035F" w:rsidRDefault="008B035F">
      <w:pPr>
        <w:jc w:val="both"/>
        <w:rPr>
          <w:rFonts w:cs="Garamond"/>
        </w:rPr>
      </w:pPr>
      <w:r>
        <w:t xml:space="preserve"> </w:t>
      </w:r>
      <w:r>
        <w:rPr>
          <w:color w:val="000000"/>
        </w:rPr>
        <w:t>A beszámolóban érintett év folyamán a Társulás 48 településén - változatlan feltételek mellett - a Pápakörnyéki Önkormányzatok Feladatellátó Intézménye</w:t>
      </w:r>
      <w:r>
        <w:rPr>
          <w:color w:val="FF0000"/>
        </w:rPr>
        <w:t xml:space="preserve"> </w:t>
      </w:r>
      <w:r>
        <w:t>Családsegítő és Gyermekjóléti Szolgálatának 6 fő családgondozója látta el a gyermekjóléti szakmai feladatokat. A családgondozók munkájában az 1997. évi XXXI. törvény, az 1993. évi III. törvény, az 1/2000. (I.7.) SZCSM rendelet, a 15/1998. (IV.30.) NM rendelet és a 149/1997. (IX.10.) Korm. rendelet az irányadóak.</w:t>
      </w:r>
    </w:p>
    <w:p w:rsidR="008B035F" w:rsidRDefault="008B035F">
      <w:pPr>
        <w:jc w:val="both"/>
        <w:rPr>
          <w:color w:val="000000"/>
        </w:rPr>
      </w:pPr>
      <w:r>
        <w:rPr>
          <w:rFonts w:cs="Garamond"/>
        </w:rPr>
        <w:t xml:space="preserve">A gyermekjóléti szolgálat </w:t>
      </w:r>
      <w:r>
        <w:rPr>
          <w:rFonts w:cs="Garamond-Bold"/>
        </w:rPr>
        <w:t xml:space="preserve">fő feladatköre a családokkal való rendszeres kapcsolattartás, </w:t>
      </w:r>
      <w:r>
        <w:rPr>
          <w:rFonts w:cs="Garamond"/>
        </w:rPr>
        <w:t xml:space="preserve">amely </w:t>
      </w:r>
      <w:r>
        <w:rPr>
          <w:rFonts w:cs="Garamond-Bold"/>
        </w:rPr>
        <w:t xml:space="preserve">családgondozás keretében és ügyfélfogadással valósul meg. </w:t>
      </w:r>
      <w:r>
        <w:rPr>
          <w:rFonts w:cs="Garamond"/>
        </w:rPr>
        <w:t xml:space="preserve">A családgondozó szükség szerint </w:t>
      </w:r>
      <w:r>
        <w:rPr>
          <w:rFonts w:cs="Garamond"/>
          <w:color w:val="000000"/>
        </w:rPr>
        <w:t>gondozza az ellátásban részesülő gyermeket, illetve családját, valamint folyamatos kapcsolatot tart az érintett gyermekintézmények képviselőivel, a jelzőrendszeri tagokkal annak érdekében, hogy megszűnjenek a fennálló problémák.  Mindezeken túl ügyfélfogadási időben a község családgondozója a gyermekek és a szüleik rendelkezésére áll.</w:t>
      </w:r>
    </w:p>
    <w:p w:rsidR="008B035F" w:rsidRDefault="008B035F">
      <w:pPr>
        <w:jc w:val="both"/>
        <w:rPr>
          <w:color w:val="000000"/>
        </w:rPr>
      </w:pPr>
      <w:r>
        <w:rPr>
          <w:color w:val="000000"/>
        </w:rPr>
        <w:t xml:space="preserve">A tevékenységünkkel kapcsolatos információk - ügyfélfogadási óráink időpontja, elérhetőségünk, tevékenységünk, a szolgáltatás igénybevételének módja- a 15/1998. (IV.30.) NM rendelet 15.§-nak megfelelően - az önkormányzati hirdetőtáblán megtalálhatóak. </w:t>
      </w:r>
    </w:p>
    <w:p w:rsidR="008B035F" w:rsidRDefault="008B035F">
      <w:pPr>
        <w:spacing w:line="100" w:lineRule="atLeast"/>
        <w:jc w:val="both"/>
      </w:pPr>
      <w:r>
        <w:rPr>
          <w:color w:val="000000"/>
        </w:rPr>
        <w:t>A pápai irodaházunkban péntekenként 8-12 óráig ügyfélfogadást tartunk melynek keretein belül állunk ügyfeleink rendelkezésére.</w:t>
      </w:r>
    </w:p>
    <w:p w:rsidR="008B035F" w:rsidRDefault="008B035F">
      <w:pPr>
        <w:spacing w:line="100" w:lineRule="atLeast"/>
        <w:jc w:val="both"/>
      </w:pPr>
      <w:r>
        <w:t xml:space="preserve">Ügyeleti rendszerünknek köszönhetően a hét </w:t>
      </w:r>
      <w:r>
        <w:rPr>
          <w:color w:val="000000"/>
        </w:rPr>
        <w:t xml:space="preserve">öt </w:t>
      </w:r>
      <w:r>
        <w:t>napján, telefonon vagy személyesen is elérhetők a családgondozók.</w:t>
      </w:r>
    </w:p>
    <w:p w:rsidR="008B035F" w:rsidRDefault="008B035F">
      <w:pPr>
        <w:spacing w:line="100" w:lineRule="atLeast"/>
        <w:jc w:val="both"/>
      </w:pPr>
      <w:r>
        <w:t xml:space="preserve">A 15/1998. (IV.30.) NM rendelet 14. § (2) bekezdése előírja a gyermekjóléti szolgálatnak az </w:t>
      </w:r>
      <w:r>
        <w:rPr>
          <w:b/>
        </w:rPr>
        <w:t>észlelő-jelzőrendszer működtetését,</w:t>
      </w:r>
      <w:r>
        <w:t xml:space="preserve"> melyben a jelzőrendszer tagjai a veszélyeztetettség okait feltárják, szakterületükön belül javaslatot tesznek a megszüntetésre, valamint a veszélyeztetettség kialakulását az adott településen preventív munkával előzik meg. </w:t>
      </w:r>
      <w:r>
        <w:rPr>
          <w:rFonts w:cs="Garamond"/>
        </w:rPr>
        <w:t xml:space="preserve">Az alapellátás során a gyermekjóléti szolgálat családgondozói segítik a családokat egységük megőrzésében. </w:t>
      </w:r>
    </w:p>
    <w:p w:rsidR="008B035F" w:rsidRDefault="008B035F">
      <w:pPr>
        <w:jc w:val="both"/>
        <w:rPr>
          <w:rFonts w:cs="Garamond"/>
        </w:rPr>
      </w:pPr>
      <w:r>
        <w:t>Feladatunk elsősorban a veszélyeztetettség kialakulásának megelőzése, ezért</w:t>
      </w:r>
      <w:r>
        <w:rPr>
          <w:rFonts w:cs="Garamond-Bold"/>
        </w:rPr>
        <w:t xml:space="preserve"> é</w:t>
      </w:r>
      <w:r>
        <w:rPr>
          <w:rFonts w:cs="Garamond"/>
        </w:rPr>
        <w:t xml:space="preserve">letvezetési tanácsadással próbáljuk motiválni a szülőket a gyermekek testi-lelki egészségi szükségleteinek kielégítésére. </w:t>
      </w:r>
    </w:p>
    <w:p w:rsidR="008B035F" w:rsidRDefault="008B035F">
      <w:pPr>
        <w:spacing w:line="100" w:lineRule="atLeast"/>
        <w:jc w:val="both"/>
      </w:pPr>
      <w:r>
        <w:rPr>
          <w:rFonts w:cs="Garamond"/>
        </w:rPr>
        <w:t xml:space="preserve">A gondozott családokra jellemző, hogy a problémák halmozottan fordulnak elő. A szolgálatot igénybe vevők legtöbb esetben </w:t>
      </w:r>
      <w:r>
        <w:rPr>
          <w:rFonts w:cs="Garamond-Bold"/>
        </w:rPr>
        <w:t>gyermeknevelési</w:t>
      </w:r>
      <w:r>
        <w:rPr>
          <w:rFonts w:cs="Garamond-Bold"/>
          <w:b/>
          <w:bCs/>
        </w:rPr>
        <w:t xml:space="preserve"> </w:t>
      </w:r>
      <w:r>
        <w:rPr>
          <w:rFonts w:cs="Garamond-Bold"/>
        </w:rPr>
        <w:t>problémával</w:t>
      </w:r>
      <w:r>
        <w:rPr>
          <w:rFonts w:cs="Garamond-Bold"/>
          <w:b/>
          <w:bCs/>
        </w:rPr>
        <w:t xml:space="preserve"> </w:t>
      </w:r>
      <w:r>
        <w:rPr>
          <w:rFonts w:cs="Garamond"/>
        </w:rPr>
        <w:t xml:space="preserve">kerültek a szakemberek látókörébe. Ezt követi az </w:t>
      </w:r>
      <w:r>
        <w:rPr>
          <w:rFonts w:cs="Garamond-Bold"/>
        </w:rPr>
        <w:t>anyagi, megélhetési,</w:t>
      </w:r>
      <w:r>
        <w:rPr>
          <w:rFonts w:cs="Garamond-Bold"/>
          <w:b/>
          <w:bCs/>
        </w:rPr>
        <w:t xml:space="preserve"> </w:t>
      </w:r>
      <w:r>
        <w:rPr>
          <w:rFonts w:cs="Garamond-Bold"/>
        </w:rPr>
        <w:t xml:space="preserve">lakhatással összefüggő problémák </w:t>
      </w:r>
      <w:r>
        <w:rPr>
          <w:rFonts w:cs="Garamond"/>
        </w:rPr>
        <w:t>gyakori előfordulása, valamint a családi konfliktusok jelenléte.</w:t>
      </w:r>
    </w:p>
    <w:p w:rsidR="008B035F" w:rsidRDefault="008B035F">
      <w:pPr>
        <w:spacing w:line="100" w:lineRule="atLeast"/>
        <w:jc w:val="both"/>
      </w:pPr>
      <w:r>
        <w:t xml:space="preserve">Legfőbb célunk és feladatunk, hogy a hátrányos helyzetű gyermekek, illetve családok problémáit a jelzőrendszer tagjaival </w:t>
      </w:r>
      <w:r>
        <w:rPr>
          <w:i/>
          <w:iCs/>
        </w:rPr>
        <w:t>közösen</w:t>
      </w:r>
      <w:r>
        <w:t xml:space="preserve"> oldjuk meg.</w:t>
      </w:r>
    </w:p>
    <w:p w:rsidR="008B035F" w:rsidRDefault="008B035F">
      <w:pPr>
        <w:spacing w:line="100" w:lineRule="atLeast"/>
        <w:jc w:val="both"/>
      </w:pPr>
    </w:p>
    <w:p w:rsidR="008B035F" w:rsidRDefault="008B035F">
      <w:pPr>
        <w:spacing w:line="100" w:lineRule="atLeast"/>
        <w:jc w:val="both"/>
        <w:rPr>
          <w:color w:val="000000"/>
        </w:rPr>
      </w:pPr>
      <w:r>
        <w:rPr>
          <w:color w:val="000000"/>
        </w:rPr>
        <w:t>A jelzőrendszer tagjainak a még hatékonyabb együttműködése érdekében az elmúlt évben előadássorozatot tartottunk, ami igencsak eredményesnek mondható, mivel érezhetően aktívabbak lettek a tagok és érzékenyebbé váltak a veszélyeztetettség észlelésére.</w:t>
      </w:r>
    </w:p>
    <w:p w:rsidR="008B035F" w:rsidRDefault="008B035F">
      <w:pPr>
        <w:spacing w:line="100" w:lineRule="atLeast"/>
        <w:jc w:val="both"/>
        <w:rPr>
          <w:color w:val="000000"/>
        </w:rPr>
      </w:pPr>
    </w:p>
    <w:p w:rsidR="008B035F" w:rsidRDefault="008B035F">
      <w:pPr>
        <w:spacing w:line="100" w:lineRule="atLeast"/>
        <w:jc w:val="both"/>
        <w:rPr>
          <w:b/>
        </w:rPr>
      </w:pPr>
      <w:r>
        <w:t xml:space="preserve">A 2013. évben </w:t>
      </w:r>
      <w:r>
        <w:rPr>
          <w:b/>
        </w:rPr>
        <w:t xml:space="preserve">szakmaközi megbeszélésre 4 </w:t>
      </w:r>
      <w:r>
        <w:t xml:space="preserve">esetben, </w:t>
      </w:r>
      <w:r>
        <w:rPr>
          <w:b/>
        </w:rPr>
        <w:t xml:space="preserve">esetkonferenciára 1 </w:t>
      </w:r>
      <w:r>
        <w:t xml:space="preserve">alkalommal került sor a településen.          </w:t>
      </w:r>
    </w:p>
    <w:p w:rsidR="008B035F" w:rsidRDefault="008B035F">
      <w:pPr>
        <w:spacing w:line="100" w:lineRule="atLeast"/>
        <w:jc w:val="both"/>
        <w:rPr>
          <w:color w:val="000000"/>
        </w:rPr>
      </w:pPr>
      <w:r>
        <w:rPr>
          <w:b/>
        </w:rPr>
        <w:t>PÁPAKOVÁCSI</w:t>
      </w:r>
      <w:r>
        <w:t xml:space="preserve">  község vonatkozásában az elmúlt évben  </w:t>
      </w:r>
      <w:r>
        <w:rPr>
          <w:b/>
        </w:rPr>
        <w:t>1</w:t>
      </w:r>
      <w:r>
        <w:t xml:space="preserve"> jelzés érkezett szolgálatunkhoz.</w:t>
      </w:r>
    </w:p>
    <w:p w:rsidR="008B035F" w:rsidRDefault="008B035F">
      <w:pPr>
        <w:spacing w:line="100" w:lineRule="atLeast"/>
        <w:jc w:val="both"/>
        <w:rPr>
          <w:b/>
          <w:color w:val="000000"/>
        </w:rPr>
      </w:pPr>
      <w:r>
        <w:rPr>
          <w:color w:val="000000"/>
        </w:rPr>
        <w:t>A Gyvt. 39.§(3) bekezdésének a.) pontja alapján a rendőrségnek is jelzési kötelezettsége van szolgálatunk felé.</w:t>
      </w:r>
    </w:p>
    <w:p w:rsidR="008B035F" w:rsidRDefault="008B035F">
      <w:pPr>
        <w:spacing w:line="100" w:lineRule="atLeast"/>
        <w:jc w:val="both"/>
      </w:pPr>
      <w:r>
        <w:rPr>
          <w:b/>
          <w:color w:val="000000"/>
        </w:rPr>
        <w:t xml:space="preserve">PÁPAKOVÁCSI </w:t>
      </w:r>
      <w:r>
        <w:rPr>
          <w:color w:val="000000"/>
        </w:rPr>
        <w:t xml:space="preserve">községben a 2013-as évben </w:t>
      </w:r>
      <w:r>
        <w:rPr>
          <w:b/>
          <w:color w:val="000000"/>
        </w:rPr>
        <w:t>nem</w:t>
      </w:r>
      <w:r>
        <w:rPr>
          <w:color w:val="000000"/>
        </w:rPr>
        <w:t xml:space="preserve"> érkezett gyermekkorú és fiatalkorú bűnelkövetőre vonatkozó írásos jelzés.</w:t>
      </w:r>
    </w:p>
    <w:p w:rsidR="008B035F" w:rsidRDefault="008B035F">
      <w:pPr>
        <w:spacing w:line="100" w:lineRule="atLeast"/>
        <w:jc w:val="both"/>
      </w:pPr>
    </w:p>
    <w:p w:rsidR="008B035F" w:rsidRDefault="008B035F">
      <w:pPr>
        <w:spacing w:line="100" w:lineRule="atLeast"/>
        <w:jc w:val="both"/>
      </w:pPr>
      <w:r>
        <w:t>Amennyiben a gyermek veszélyeztetettsége alapellátás keretein belül nem szüntethető meg, vagy az együttműködés hiányzik a család, illetve a gyermek részéről a járási gyámhivatalnál kezdeményezzük a gyermek védelembe</w:t>
      </w:r>
      <w:r>
        <w:rPr>
          <w:b/>
        </w:rPr>
        <w:t xml:space="preserve"> vételét.</w:t>
      </w:r>
      <w:r>
        <w:t xml:space="preserve"> Ekkor gondozási-nevelési tervet készítünk, melynek célja a gyermek veszélyeztetettségének megszüntetése.</w:t>
      </w:r>
    </w:p>
    <w:p w:rsidR="008B035F" w:rsidRDefault="008B035F">
      <w:pPr>
        <w:spacing w:line="100" w:lineRule="atLeast"/>
        <w:jc w:val="both"/>
      </w:pPr>
    </w:p>
    <w:p w:rsidR="008B035F" w:rsidRDefault="008B035F">
      <w:pPr>
        <w:spacing w:line="100" w:lineRule="atLeast"/>
        <w:jc w:val="both"/>
      </w:pPr>
      <w:r>
        <w:rPr>
          <w:b/>
        </w:rPr>
        <w:t>PÁPAKOVÁCSI</w:t>
      </w:r>
      <w:r>
        <w:t xml:space="preserve"> településen a 2013-as évben </w:t>
      </w:r>
      <w:r>
        <w:rPr>
          <w:b/>
        </w:rPr>
        <w:t>0</w:t>
      </w:r>
      <w:r>
        <w:t xml:space="preserve"> gyermek esetén  került sor védelembe vételre.</w:t>
      </w:r>
    </w:p>
    <w:p w:rsidR="008B035F" w:rsidRDefault="008B035F">
      <w:pPr>
        <w:spacing w:line="100" w:lineRule="atLeast"/>
        <w:jc w:val="both"/>
      </w:pPr>
    </w:p>
    <w:p w:rsidR="008B035F" w:rsidRDefault="008B035F">
      <w:pPr>
        <w:spacing w:line="100" w:lineRule="atLeast"/>
        <w:jc w:val="both"/>
        <w:rPr>
          <w:b/>
        </w:rPr>
      </w:pPr>
      <w:r>
        <w:t>Amennyiben a gyermek védelembe vétele nem vezet eredményre, testi, lelki, érzelmi vagy erkölcsi fejlődése veszélybe kerül, a családgondozó javaslatot tesz a gyermek családból történő kiemelésére.</w:t>
      </w:r>
    </w:p>
    <w:p w:rsidR="008B035F" w:rsidRDefault="008B035F">
      <w:pPr>
        <w:spacing w:line="100" w:lineRule="atLeast"/>
        <w:jc w:val="both"/>
        <w:rPr>
          <w:color w:val="000000"/>
        </w:rPr>
      </w:pPr>
      <w:r>
        <w:rPr>
          <w:b/>
        </w:rPr>
        <w:t>PÁPAKOVÁCSI</w:t>
      </w:r>
      <w:r>
        <w:t xml:space="preserve">  községben a 2013. évben  </w:t>
      </w:r>
      <w:r>
        <w:rPr>
          <w:b/>
        </w:rPr>
        <w:t>1</w:t>
      </w:r>
      <w:r>
        <w:t xml:space="preserve"> családot gondoztam, ahol </w:t>
      </w:r>
      <w:r>
        <w:rPr>
          <w:b/>
        </w:rPr>
        <w:t>1</w:t>
      </w:r>
      <w:r>
        <w:t xml:space="preserve"> gyermek esetében került sor ideiglenes vagy átmeneti nevelésbe vételre.</w:t>
      </w:r>
    </w:p>
    <w:p w:rsidR="008B035F" w:rsidRDefault="008B035F">
      <w:pPr>
        <w:spacing w:line="100" w:lineRule="atLeast"/>
        <w:jc w:val="both"/>
      </w:pPr>
      <w:r>
        <w:rPr>
          <w:color w:val="000000"/>
        </w:rPr>
        <w:t xml:space="preserve"> </w:t>
      </w:r>
    </w:p>
    <w:p w:rsidR="008B035F" w:rsidRDefault="008B035F">
      <w:pPr>
        <w:spacing w:line="100" w:lineRule="atLeast"/>
        <w:jc w:val="both"/>
      </w:pPr>
      <w:r>
        <w:t xml:space="preserve">A Gyvt. 39.§ (5) bekezdésének a.) pontja alapján </w:t>
      </w:r>
      <w:r>
        <w:rPr>
          <w:b/>
        </w:rPr>
        <w:t>a családjából kiemelt gyermek</w:t>
      </w:r>
      <w:r>
        <w:t xml:space="preserve"> </w:t>
      </w:r>
      <w:r>
        <w:rPr>
          <w:b/>
        </w:rPr>
        <w:t>visszahelyezésének</w:t>
      </w:r>
      <w:r>
        <w:t xml:space="preserve"> </w:t>
      </w:r>
      <w:r>
        <w:rPr>
          <w:b/>
        </w:rPr>
        <w:t>érdekében</w:t>
      </w:r>
      <w:r>
        <w:t xml:space="preserve"> a családgondozó a gyermek szüleinél rendszeres családgondozást végez, annak érdekében, hogy a gyermek minél előbb visszahelyezhető legyen családjába. </w:t>
      </w:r>
    </w:p>
    <w:p w:rsidR="008B035F" w:rsidRDefault="008B035F">
      <w:pPr>
        <w:spacing w:line="100" w:lineRule="atLeast"/>
        <w:jc w:val="both"/>
      </w:pPr>
    </w:p>
    <w:p w:rsidR="008B035F" w:rsidRDefault="008B035F">
      <w:pPr>
        <w:spacing w:line="100" w:lineRule="atLeast"/>
        <w:jc w:val="both"/>
      </w:pPr>
      <w:r>
        <w:t xml:space="preserve">A 2013. évben </w:t>
      </w:r>
      <w:r>
        <w:rPr>
          <w:b/>
        </w:rPr>
        <w:t>PÁPAKOVÁCSI</w:t>
      </w:r>
      <w:r>
        <w:t xml:space="preserve"> községben </w:t>
      </w:r>
      <w:r>
        <w:rPr>
          <w:b/>
        </w:rPr>
        <w:t>1</w:t>
      </w:r>
      <w:r>
        <w:t xml:space="preserve"> családot gondoztam,  melyek gyermekei átmeneti vagy tartós nevelésben vannak.</w:t>
      </w:r>
    </w:p>
    <w:p w:rsidR="008B035F" w:rsidRDefault="008B035F">
      <w:pPr>
        <w:spacing w:line="100" w:lineRule="atLeast"/>
        <w:jc w:val="both"/>
      </w:pPr>
    </w:p>
    <w:p w:rsidR="008B035F" w:rsidRDefault="008B035F">
      <w:pPr>
        <w:spacing w:line="100" w:lineRule="atLeast"/>
        <w:jc w:val="both"/>
      </w:pPr>
      <w:r>
        <w:t xml:space="preserve">A gyermekjóléti szolgáltatás feladatai közé tartozik a 15/1998. (IV.30.) NM rendelet 11.§ (1) bekezdésében előírt </w:t>
      </w:r>
      <w:r>
        <w:rPr>
          <w:b/>
        </w:rPr>
        <w:t>szociális válsághelyzetben lévő anya tájékoztatása</w:t>
      </w:r>
      <w:r>
        <w:t xml:space="preserve"> az őt, illetve a magzatot megillető jogokról, támogatásokról, ellátásokról és az, hogy személyesen közreműködik problémái rendezésében. Amennyiben a várandós anya nem vállalja születendő gyermeke felnevelését, a családgondozó tájékoztatja az örökbe adás lehetőségéről, továbbá jelez a védőnőnek a várandós anya válsághelyzetéről.</w:t>
      </w:r>
    </w:p>
    <w:p w:rsidR="008B035F" w:rsidRDefault="008B035F">
      <w:pPr>
        <w:spacing w:line="100" w:lineRule="atLeast"/>
        <w:jc w:val="both"/>
      </w:pPr>
    </w:p>
    <w:p w:rsidR="008B035F" w:rsidRDefault="008B035F">
      <w:pPr>
        <w:spacing w:line="100" w:lineRule="atLeast"/>
        <w:jc w:val="both"/>
      </w:pPr>
      <w:r>
        <w:t xml:space="preserve"> A 2013. évben ilyen problémával </w:t>
      </w:r>
      <w:r>
        <w:rPr>
          <w:b/>
        </w:rPr>
        <w:t xml:space="preserve">nem </w:t>
      </w:r>
      <w:r>
        <w:t>foglalkoztam a községben.</w:t>
      </w:r>
    </w:p>
    <w:p w:rsidR="008B035F" w:rsidRDefault="008B035F">
      <w:pPr>
        <w:pStyle w:val="western"/>
        <w:jc w:val="both"/>
      </w:pPr>
      <w:r>
        <w:t xml:space="preserve">Jelentős változás volt a 2013. évben, hogy január 1-től a gyámhatósági feladatok jegyzői hatáskörből átkerültek a Veszprém Megyei Kormányhivatal Pápai Járási Hivatal Járási Gyámhivatalához. </w:t>
      </w:r>
    </w:p>
    <w:p w:rsidR="008B035F" w:rsidRDefault="008B035F">
      <w:pPr>
        <w:spacing w:line="100" w:lineRule="atLeast"/>
        <w:jc w:val="both"/>
      </w:pPr>
      <w:r>
        <w:t xml:space="preserve">A járási gyámhivatal vezetőjével a feladatellátásban részt vevő valamennyi településen tájékoztatást tartottunk a hatásköri illetékesség változásáról. A tájékoztatáson túl célunk volt a jelzőrendszer hatékonyabb működésének előmozdítása is. </w:t>
      </w:r>
    </w:p>
    <w:p w:rsidR="008B035F" w:rsidRDefault="008B035F">
      <w:pPr>
        <w:spacing w:line="100" w:lineRule="atLeast"/>
        <w:jc w:val="both"/>
      </w:pPr>
      <w:r>
        <w:t>Az együttműködés feltételeinek az előkészítése eredményesnek mondható, mivel zavartalanul folyik a közös munka.</w:t>
      </w:r>
    </w:p>
    <w:p w:rsidR="008B035F" w:rsidRDefault="008B035F">
      <w:pPr>
        <w:spacing w:line="100" w:lineRule="atLeast"/>
        <w:jc w:val="both"/>
      </w:pPr>
    </w:p>
    <w:p w:rsidR="008B035F" w:rsidRDefault="008B035F">
      <w:pPr>
        <w:spacing w:line="100" w:lineRule="atLeast"/>
        <w:jc w:val="both"/>
        <w:rPr>
          <w:color w:val="000000"/>
        </w:rPr>
      </w:pPr>
      <w:r>
        <w:rPr>
          <w:color w:val="000000"/>
        </w:rPr>
        <w:t>Az elmúlt évhez hasonlóan ingyenes pszichológiai tanácsadást is biztosítunk az igénybe vevő ügyfelek számára, keddi napokon heti 4 órában, valamint havi két alkalommal, önsegítő csoportfoglalkozás keretében 2 óra csoportfoglalkozást biztosítunk a hasonló problémákkal küzdő gyermekek számára.</w:t>
      </w:r>
    </w:p>
    <w:p w:rsidR="008B035F" w:rsidRDefault="008B035F">
      <w:pPr>
        <w:spacing w:line="100" w:lineRule="atLeast"/>
        <w:jc w:val="both"/>
        <w:rPr>
          <w:color w:val="000000"/>
        </w:rPr>
      </w:pPr>
    </w:p>
    <w:p w:rsidR="008B035F" w:rsidRDefault="008B035F">
      <w:pPr>
        <w:spacing w:line="100" w:lineRule="atLeast"/>
        <w:jc w:val="both"/>
        <w:rPr>
          <w:color w:val="000000"/>
        </w:rPr>
      </w:pPr>
      <w:r>
        <w:rPr>
          <w:b/>
          <w:color w:val="000000"/>
        </w:rPr>
        <w:t>PÁPAKOVÁCSI</w:t>
      </w:r>
      <w:r>
        <w:rPr>
          <w:color w:val="000000"/>
        </w:rPr>
        <w:t xml:space="preserve"> </w:t>
      </w:r>
      <w:r>
        <w:t xml:space="preserve"> községből a tavalyi évben </w:t>
      </w:r>
      <w:r>
        <w:rPr>
          <w:b/>
        </w:rPr>
        <w:t>2</w:t>
      </w:r>
      <w:r>
        <w:t xml:space="preserve"> fő vette igénybe a pszichológus segítségét. </w:t>
      </w:r>
    </w:p>
    <w:p w:rsidR="008B035F" w:rsidRDefault="008B035F">
      <w:pPr>
        <w:spacing w:line="100" w:lineRule="atLeast"/>
        <w:jc w:val="both"/>
        <w:rPr>
          <w:color w:val="000000"/>
        </w:rPr>
      </w:pPr>
    </w:p>
    <w:p w:rsidR="008B035F" w:rsidRDefault="008B035F">
      <w:pPr>
        <w:spacing w:line="100" w:lineRule="atLeast"/>
        <w:jc w:val="both"/>
        <w:rPr>
          <w:color w:val="000000"/>
        </w:rPr>
      </w:pPr>
      <w:r>
        <w:rPr>
          <w:color w:val="000000"/>
        </w:rPr>
        <w:t>Szükség esetén jogi tanácsadást biztosítunk a hozzánk forduló ügyfelek számára. A tanácsadás - melyet dr. Édes Ágnes biztosít- díjmentes.</w:t>
      </w:r>
    </w:p>
    <w:p w:rsidR="008B035F" w:rsidRDefault="008B035F">
      <w:pPr>
        <w:spacing w:line="100" w:lineRule="atLeast"/>
        <w:jc w:val="both"/>
        <w:rPr>
          <w:color w:val="000000"/>
        </w:rPr>
      </w:pPr>
    </w:p>
    <w:p w:rsidR="008B035F" w:rsidRDefault="008B035F">
      <w:pPr>
        <w:spacing w:line="100" w:lineRule="atLeast"/>
        <w:jc w:val="both"/>
        <w:rPr>
          <w:color w:val="000000"/>
        </w:rPr>
      </w:pPr>
      <w:r>
        <w:rPr>
          <w:color w:val="000000"/>
        </w:rPr>
        <w:t xml:space="preserve">A 46/2003. (VIII.8.) ESZCSM rendelet 13. §-a alapján Szolgálatunk 2013. március  26-án tartotta éves </w:t>
      </w:r>
      <w:r>
        <w:rPr>
          <w:b/>
          <w:color w:val="000000"/>
        </w:rPr>
        <w:t>gyermekvédelmi tanácskozását</w:t>
      </w:r>
      <w:r>
        <w:rPr>
          <w:color w:val="000000"/>
        </w:rPr>
        <w:t>. Meghívott előadónk Véghné Vadas Mercédesz, a Pápai Rendőrkapitányság munkatársa a gyermekbántalmazásról, Nagyné Holczinger Csilla, a Veszprém Megyei Kormányhivatal Járási Hivatal Járási Gyámhivatalának Vezetője a jelzőrendszer fontosságáról, ill. a hatékony működéséről tartott színvonalas előadást.</w:t>
      </w:r>
    </w:p>
    <w:p w:rsidR="008B035F" w:rsidRDefault="008B035F">
      <w:pPr>
        <w:spacing w:line="100" w:lineRule="atLeast"/>
        <w:jc w:val="both"/>
      </w:pPr>
    </w:p>
    <w:p w:rsidR="008B035F" w:rsidRDefault="008B035F">
      <w:pPr>
        <w:spacing w:line="100" w:lineRule="atLeast"/>
        <w:jc w:val="both"/>
        <w:rPr>
          <w:color w:val="000000"/>
        </w:rPr>
      </w:pPr>
      <w:r>
        <w:rPr>
          <w:color w:val="000000"/>
        </w:rPr>
        <w:t xml:space="preserve">A Gyvt. 39.§(2) bekezdésének d.) pontja alapján a gyermekjóléti szolgálat </w:t>
      </w:r>
      <w:r>
        <w:rPr>
          <w:b/>
          <w:color w:val="000000"/>
        </w:rPr>
        <w:t>szabadidős programokat szervez</w:t>
      </w:r>
      <w:r>
        <w:rPr>
          <w:color w:val="000000"/>
        </w:rPr>
        <w:t xml:space="preserve"> az ellátási területén élő kiskorúak számára.</w:t>
      </w:r>
    </w:p>
    <w:p w:rsidR="008B035F" w:rsidRDefault="008B035F">
      <w:pPr>
        <w:spacing w:line="100" w:lineRule="atLeast"/>
        <w:jc w:val="both"/>
        <w:rPr>
          <w:color w:val="000000"/>
        </w:rPr>
      </w:pPr>
      <w:r>
        <w:rPr>
          <w:color w:val="000000"/>
        </w:rPr>
        <w:t xml:space="preserve">Szolgálatunk a korábbi évekhez hasonlóan a 2013-es évben is felajánlotta a falunapok, gyermeknapok és egyéb helyi rendezvényeken való közreműködést melynek során </w:t>
      </w:r>
      <w:r>
        <w:rPr>
          <w:b/>
          <w:color w:val="000000"/>
        </w:rPr>
        <w:t xml:space="preserve">mozgó játszóház </w:t>
      </w:r>
      <w:r>
        <w:rPr>
          <w:color w:val="000000"/>
        </w:rPr>
        <w:t>keretein belül kézműves foglalkozásokat biztosítottunk a programon résztvevőknek. Ennek köszönhetően a nyári hónapokban közel 22 település meghívásának tettünk eleget.</w:t>
      </w:r>
    </w:p>
    <w:p w:rsidR="008B035F" w:rsidRDefault="008B035F">
      <w:pPr>
        <w:spacing w:line="100" w:lineRule="atLeast"/>
        <w:jc w:val="both"/>
        <w:rPr>
          <w:color w:val="000000"/>
        </w:rPr>
      </w:pPr>
      <w:r>
        <w:rPr>
          <w:color w:val="000000"/>
        </w:rPr>
        <w:t xml:space="preserve">Az Erzsébet program keretén belül sikeresen pályáztunk a </w:t>
      </w:r>
      <w:r>
        <w:rPr>
          <w:b/>
          <w:color w:val="000000"/>
        </w:rPr>
        <w:t>„Miénk a nyár”</w:t>
      </w:r>
      <w:r>
        <w:rPr>
          <w:color w:val="000000"/>
        </w:rPr>
        <w:t xml:space="preserve"> elnevezésű pályázatra. Sikeres pályázatunknak köszönhetően 20 gyermeket táboroztathattunk a Zánkai Gyermeküdülőben. </w:t>
      </w:r>
    </w:p>
    <w:p w:rsidR="008B035F" w:rsidRDefault="008B035F">
      <w:pPr>
        <w:spacing w:line="100" w:lineRule="atLeast"/>
        <w:jc w:val="both"/>
        <w:rPr>
          <w:color w:val="000000"/>
        </w:rPr>
      </w:pPr>
    </w:p>
    <w:p w:rsidR="008B035F" w:rsidRDefault="008B035F">
      <w:pPr>
        <w:spacing w:line="100" w:lineRule="atLeast"/>
        <w:jc w:val="both"/>
        <w:rPr>
          <w:color w:val="000000"/>
        </w:rPr>
      </w:pPr>
      <w:r>
        <w:rPr>
          <w:b/>
          <w:color w:val="000000"/>
        </w:rPr>
        <w:t>PÁPAKOVÁCSI</w:t>
      </w:r>
      <w:r>
        <w:rPr>
          <w:color w:val="000000"/>
        </w:rPr>
        <w:t xml:space="preserve"> településről </w:t>
      </w:r>
      <w:r>
        <w:rPr>
          <w:b/>
          <w:color w:val="000000"/>
        </w:rPr>
        <w:t>1</w:t>
      </w:r>
      <w:r>
        <w:rPr>
          <w:color w:val="000000"/>
        </w:rPr>
        <w:t xml:space="preserve"> gyermek vehetett részt táborban.</w:t>
      </w:r>
    </w:p>
    <w:p w:rsidR="008B035F" w:rsidRDefault="008B035F">
      <w:pPr>
        <w:spacing w:line="100" w:lineRule="atLeast"/>
        <w:jc w:val="both"/>
        <w:rPr>
          <w:color w:val="000000"/>
        </w:rPr>
      </w:pPr>
    </w:p>
    <w:p w:rsidR="008B035F" w:rsidRDefault="008B035F">
      <w:pPr>
        <w:spacing w:line="100" w:lineRule="atLeast"/>
        <w:jc w:val="both"/>
        <w:rPr>
          <w:color w:val="000000"/>
        </w:rPr>
      </w:pPr>
      <w:r>
        <w:rPr>
          <w:color w:val="000000"/>
        </w:rPr>
        <w:t xml:space="preserve">2013. december 6-án 20 gyermek vehetett részt a Pápai Jókai Mór Művelődési Központ szervezésében megrendezésre kerülő </w:t>
      </w:r>
      <w:r>
        <w:rPr>
          <w:b/>
          <w:color w:val="000000"/>
        </w:rPr>
        <w:t>mikulás napi rendezvényen</w:t>
      </w:r>
      <w:r>
        <w:rPr>
          <w:color w:val="000000"/>
        </w:rPr>
        <w:t>.</w:t>
      </w:r>
    </w:p>
    <w:p w:rsidR="008B035F" w:rsidRDefault="008B035F">
      <w:pPr>
        <w:spacing w:line="100" w:lineRule="atLeast"/>
        <w:jc w:val="both"/>
        <w:rPr>
          <w:color w:val="000000"/>
        </w:rPr>
      </w:pPr>
      <w:r>
        <w:rPr>
          <w:color w:val="000000"/>
        </w:rPr>
        <w:t>.</w:t>
      </w:r>
      <w:r>
        <w:rPr>
          <w:color w:val="FF0000"/>
        </w:rPr>
        <w:t xml:space="preserve"> </w:t>
      </w:r>
    </w:p>
    <w:p w:rsidR="008B035F" w:rsidRDefault="008B035F">
      <w:pPr>
        <w:spacing w:line="100" w:lineRule="atLeast"/>
        <w:jc w:val="both"/>
        <w:rPr>
          <w:color w:val="000000"/>
        </w:rPr>
      </w:pPr>
      <w:r>
        <w:rPr>
          <w:color w:val="000000"/>
        </w:rPr>
        <w:t xml:space="preserve">A gyermekjóléti szolgálat, a családsegítő szolgálattal közösen karácsonykor, a Feladatellátó Intézmény költségvetésének a terhére, valamint magánszemélyek felajánlásainak köszönhetően közel 150 csomagot állított össze és szállított ki hátrányos helyzetű családok számára. A csomagok tartalma: száraztészta, rizs, liszt, kristálycukor, olaj keksz,tej,gabonapehely szárazsütemény, szaloncukor, karácsonyi édességek(a Schooco Bon felajánlásának köszönhetően), valamint kis asztali világító játék(az Euro Sity üzlet jóvoltából). A csomagok eltérő tartalommal kerültek kiszállításra attól függően, hogy a család hány gyermeket nevel. </w:t>
      </w:r>
    </w:p>
    <w:p w:rsidR="008B035F" w:rsidRDefault="008B035F">
      <w:pPr>
        <w:spacing w:line="100" w:lineRule="atLeast"/>
        <w:jc w:val="both"/>
        <w:rPr>
          <w:color w:val="000000"/>
        </w:rPr>
      </w:pPr>
      <w:r>
        <w:rPr>
          <w:color w:val="000000"/>
        </w:rPr>
        <w:t>A Vöröskereszt pápai szervezete, adománygyűjtési akciójuk sikerességének köszönhetően 5 bőséges élelmiszercsomaggal bővítette a kiszállítható adományok mennyiségét.</w:t>
      </w:r>
      <w:r>
        <w:t xml:space="preserve"> </w:t>
      </w:r>
    </w:p>
    <w:p w:rsidR="008B035F" w:rsidRDefault="008B035F">
      <w:pPr>
        <w:spacing w:line="100" w:lineRule="atLeast"/>
        <w:jc w:val="both"/>
        <w:rPr>
          <w:color w:val="000000"/>
        </w:rPr>
      </w:pPr>
      <w:r>
        <w:rPr>
          <w:color w:val="000000"/>
        </w:rPr>
        <w:t xml:space="preserve">A Veszprém Megyei Kormányhivatal Pápai Járási Hivatal vezetője, munkatársai között meghirdette a karácsonyi cipős doboz akciót, aminek köszönhetően 47 doboznyi szeretettel segítették munkánkat és okoztak örömet a járás területén élő nehéz sorsú gyermekeknek. </w:t>
      </w:r>
    </w:p>
    <w:p w:rsidR="008B035F" w:rsidRDefault="008B035F">
      <w:pPr>
        <w:spacing w:line="100" w:lineRule="atLeast"/>
        <w:jc w:val="both"/>
        <w:rPr>
          <w:color w:val="000000"/>
        </w:rPr>
      </w:pPr>
    </w:p>
    <w:p w:rsidR="008B035F" w:rsidRDefault="008B035F">
      <w:pPr>
        <w:spacing w:line="100" w:lineRule="atLeast"/>
        <w:jc w:val="both"/>
        <w:rPr>
          <w:color w:val="000000"/>
        </w:rPr>
      </w:pPr>
      <w:r>
        <w:t>A beszámolóban érintett év folyamán, szolgálatunk több alkalommal részesült adományban:</w:t>
      </w:r>
    </w:p>
    <w:p w:rsidR="008B035F" w:rsidRDefault="008B035F">
      <w:pPr>
        <w:spacing w:line="100" w:lineRule="atLeast"/>
        <w:jc w:val="both"/>
        <w:rPr>
          <w:color w:val="000000"/>
        </w:rPr>
      </w:pPr>
      <w:r>
        <w:rPr>
          <w:color w:val="000000"/>
        </w:rPr>
        <w:t>A Pápai Sarokkő Baptista Gyülekezettől több alkalommal kaptunk ruhaadományt és magánszemélyektől is rendszeresen érkezik felajánlás, hogy bútorokat, ruhaneműt, háztartási eszközöket, ágyneműt szívesen adományoznának az arra rászoruló személyeknek.</w:t>
      </w:r>
    </w:p>
    <w:p w:rsidR="008B035F" w:rsidRDefault="008B035F">
      <w:pPr>
        <w:spacing w:line="100" w:lineRule="atLeast"/>
        <w:jc w:val="both"/>
        <w:rPr>
          <w:color w:val="000000"/>
        </w:rPr>
      </w:pPr>
    </w:p>
    <w:p w:rsidR="008B035F" w:rsidRDefault="008B035F">
      <w:pPr>
        <w:spacing w:line="100" w:lineRule="atLeast"/>
        <w:jc w:val="both"/>
        <w:rPr>
          <w:color w:val="000000"/>
        </w:rPr>
      </w:pPr>
      <w:r>
        <w:rPr>
          <w:color w:val="000000"/>
        </w:rPr>
        <w:t xml:space="preserve">2013. júniusban a korábbi évekhez hasonlóan részt vett a szolgálat a Vidékfejlesztési Minisztérium szervezésében és a Magyar Ökumenikus Segélyszervezet által lebonyolításra kerülő élelmiszerosztásban. 29 településnek 10255 kg mennyiségű élelmiszersegély került kiosztásra. </w:t>
      </w:r>
    </w:p>
    <w:p w:rsidR="008B035F" w:rsidRDefault="008B035F">
      <w:pPr>
        <w:spacing w:line="100" w:lineRule="atLeast"/>
        <w:jc w:val="both"/>
        <w:rPr>
          <w:color w:val="000000"/>
        </w:rPr>
      </w:pPr>
      <w:r>
        <w:rPr>
          <w:color w:val="000000"/>
        </w:rPr>
        <w:t>2013 októberében, a második fordulóban pedig</w:t>
      </w:r>
      <w:r>
        <w:rPr>
          <w:rStyle w:val="Bekezdsalapbettpusa3"/>
          <w:color w:val="000000"/>
        </w:rPr>
        <w:t>, már 39</w:t>
      </w:r>
      <w:r>
        <w:rPr>
          <w:color w:val="000000"/>
        </w:rPr>
        <w:t xml:space="preserve"> település csatlakozott az élelmiszerosztáshoz, amelyen szintén </w:t>
      </w:r>
      <w:r>
        <w:rPr>
          <w:rStyle w:val="Bekezdsalapbettpusa3"/>
          <w:color w:val="000000"/>
        </w:rPr>
        <w:t>10255 kg</w:t>
      </w:r>
      <w:r>
        <w:rPr>
          <w:color w:val="000000"/>
        </w:rPr>
        <w:t xml:space="preserve"> mennyiségű élelmiszert juttattak el a rászoruló családokhoz. </w:t>
      </w: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color w:val="000000"/>
        </w:rPr>
      </w:pPr>
      <w:r>
        <w:rPr>
          <w:b/>
          <w:color w:val="000000"/>
        </w:rPr>
        <w:t xml:space="preserve">Tevékenységünk bemutatása az elmúlt évben: </w:t>
      </w:r>
    </w:p>
    <w:p w:rsidR="008B035F" w:rsidRDefault="008B035F">
      <w:pPr>
        <w:spacing w:line="100" w:lineRule="atLeast"/>
        <w:jc w:val="both"/>
        <w:rPr>
          <w:color w:val="000000"/>
        </w:rPr>
      </w:pPr>
    </w:p>
    <w:tbl>
      <w:tblPr>
        <w:tblW w:w="0" w:type="auto"/>
        <w:tblLayout w:type="fixed"/>
        <w:tblLook w:val="0000"/>
      </w:tblPr>
      <w:tblGrid>
        <w:gridCol w:w="4218"/>
        <w:gridCol w:w="2441"/>
      </w:tblGrid>
      <w:tr w:rsidR="008B035F">
        <w:tc>
          <w:tcPr>
            <w:tcW w:w="4218" w:type="dxa"/>
          </w:tcPr>
          <w:p w:rsidR="008B035F" w:rsidRDefault="008B035F">
            <w:pPr>
              <w:snapToGrid w:val="0"/>
              <w:spacing w:line="100" w:lineRule="atLeast"/>
              <w:jc w:val="both"/>
              <w:rPr>
                <w:color w:val="000000"/>
              </w:rPr>
            </w:pPr>
          </w:p>
          <w:p w:rsidR="008B035F" w:rsidRDefault="008B035F">
            <w:pPr>
              <w:spacing w:line="100" w:lineRule="atLeast"/>
              <w:jc w:val="both"/>
              <w:rPr>
                <w:color w:val="000000"/>
              </w:rPr>
            </w:pPr>
          </w:p>
        </w:tc>
        <w:tc>
          <w:tcPr>
            <w:tcW w:w="2441" w:type="dxa"/>
          </w:tcPr>
          <w:p w:rsidR="008B035F" w:rsidRDefault="008B035F">
            <w:pPr>
              <w:snapToGrid w:val="0"/>
              <w:spacing w:line="100" w:lineRule="atLeast"/>
              <w:jc w:val="center"/>
              <w:rPr>
                <w:b/>
              </w:rPr>
            </w:pPr>
            <w:r>
              <w:rPr>
                <w:b/>
                <w:color w:val="000000"/>
              </w:rPr>
              <w:t>2013. év</w:t>
            </w:r>
          </w:p>
        </w:tc>
      </w:tr>
      <w:tr w:rsidR="008B035F">
        <w:tc>
          <w:tcPr>
            <w:tcW w:w="4218" w:type="dxa"/>
          </w:tcPr>
          <w:p w:rsidR="008B035F" w:rsidRDefault="008B035F">
            <w:pPr>
              <w:snapToGrid w:val="0"/>
              <w:spacing w:line="100" w:lineRule="atLeast"/>
              <w:jc w:val="both"/>
              <w:rPr>
                <w:color w:val="000000"/>
              </w:rPr>
            </w:pPr>
            <w:r>
              <w:rPr>
                <w:b/>
              </w:rPr>
              <w:t>Alapellátásban gondozottak száma:</w:t>
            </w:r>
          </w:p>
        </w:tc>
        <w:tc>
          <w:tcPr>
            <w:tcW w:w="2441" w:type="dxa"/>
          </w:tcPr>
          <w:p w:rsidR="008B035F" w:rsidRDefault="008B035F">
            <w:pPr>
              <w:snapToGrid w:val="0"/>
              <w:spacing w:line="100" w:lineRule="atLeast"/>
              <w:jc w:val="center"/>
              <w:rPr>
                <w:b/>
              </w:rPr>
            </w:pPr>
            <w:r>
              <w:rPr>
                <w:color w:val="000000"/>
              </w:rPr>
              <w:t>3</w:t>
            </w:r>
          </w:p>
        </w:tc>
      </w:tr>
      <w:tr w:rsidR="008B035F">
        <w:tc>
          <w:tcPr>
            <w:tcW w:w="4218" w:type="dxa"/>
          </w:tcPr>
          <w:tbl>
            <w:tblPr>
              <w:tblW w:w="0" w:type="auto"/>
              <w:tblLayout w:type="fixed"/>
              <w:tblCellMar>
                <w:top w:w="55" w:type="dxa"/>
                <w:left w:w="55" w:type="dxa"/>
                <w:bottom w:w="55" w:type="dxa"/>
                <w:right w:w="55" w:type="dxa"/>
              </w:tblCellMar>
              <w:tblLook w:val="0000"/>
            </w:tblPr>
            <w:tblGrid>
              <w:gridCol w:w="4003"/>
            </w:tblGrid>
            <w:tr w:rsidR="008B035F">
              <w:tc>
                <w:tcPr>
                  <w:tcW w:w="4003" w:type="dxa"/>
                </w:tcPr>
                <w:p w:rsidR="008B035F" w:rsidRDefault="008B035F">
                  <w:pPr>
                    <w:pStyle w:val="WW-Tblzattartalom11111111"/>
                    <w:snapToGrid w:val="0"/>
                  </w:pPr>
                  <w:r>
                    <w:rPr>
                      <w:b/>
                    </w:rPr>
                    <w:t xml:space="preserve">Védelembe vettek száma: </w:t>
                  </w:r>
                </w:p>
              </w:tc>
            </w:tr>
          </w:tbl>
          <w:p w:rsidR="008B035F" w:rsidRDefault="008B035F">
            <w:pPr>
              <w:spacing w:line="100" w:lineRule="atLeast"/>
              <w:jc w:val="both"/>
            </w:pPr>
          </w:p>
        </w:tc>
        <w:tc>
          <w:tcPr>
            <w:tcW w:w="2441" w:type="dxa"/>
          </w:tcPr>
          <w:p w:rsidR="008B035F" w:rsidRDefault="008B035F">
            <w:pPr>
              <w:snapToGrid w:val="0"/>
              <w:spacing w:line="100" w:lineRule="atLeast"/>
              <w:jc w:val="center"/>
              <w:rPr>
                <w:color w:val="000000"/>
              </w:rPr>
            </w:pPr>
          </w:p>
        </w:tc>
      </w:tr>
      <w:tr w:rsidR="008B035F">
        <w:tc>
          <w:tcPr>
            <w:tcW w:w="4218" w:type="dxa"/>
          </w:tcPr>
          <w:tbl>
            <w:tblPr>
              <w:tblW w:w="0" w:type="auto"/>
              <w:tblLayout w:type="fixed"/>
              <w:tblCellMar>
                <w:top w:w="55" w:type="dxa"/>
                <w:left w:w="55" w:type="dxa"/>
                <w:bottom w:w="55" w:type="dxa"/>
                <w:right w:w="55" w:type="dxa"/>
              </w:tblCellMar>
              <w:tblLook w:val="0000"/>
            </w:tblPr>
            <w:tblGrid>
              <w:gridCol w:w="4003"/>
            </w:tblGrid>
            <w:tr w:rsidR="008B035F">
              <w:tc>
                <w:tcPr>
                  <w:tcW w:w="4003" w:type="dxa"/>
                </w:tcPr>
                <w:p w:rsidR="008B035F" w:rsidRDefault="008B035F">
                  <w:pPr>
                    <w:pStyle w:val="WW-Tblzattartalom11111111"/>
                    <w:snapToGrid w:val="0"/>
                  </w:pPr>
                  <w:r>
                    <w:rPr>
                      <w:b/>
                    </w:rPr>
                    <w:t>Ideiglenes hatállyal elhelyezettek száma:</w:t>
                  </w:r>
                </w:p>
              </w:tc>
            </w:tr>
          </w:tbl>
          <w:p w:rsidR="008B035F" w:rsidRDefault="008B035F">
            <w:pPr>
              <w:spacing w:line="100" w:lineRule="atLeast"/>
              <w:jc w:val="both"/>
            </w:pPr>
          </w:p>
        </w:tc>
        <w:tc>
          <w:tcPr>
            <w:tcW w:w="2441" w:type="dxa"/>
          </w:tcPr>
          <w:p w:rsidR="008B035F" w:rsidRDefault="008B035F">
            <w:pPr>
              <w:snapToGrid w:val="0"/>
              <w:spacing w:line="100" w:lineRule="atLeast"/>
              <w:jc w:val="center"/>
              <w:rPr>
                <w:b/>
              </w:rPr>
            </w:pPr>
            <w:r>
              <w:rPr>
                <w:color w:val="000000"/>
              </w:rPr>
              <w:t>1</w:t>
            </w:r>
          </w:p>
        </w:tc>
      </w:tr>
      <w:tr w:rsidR="008B035F">
        <w:tc>
          <w:tcPr>
            <w:tcW w:w="4218" w:type="dxa"/>
          </w:tcPr>
          <w:p w:rsidR="008B035F" w:rsidRDefault="008B035F">
            <w:pPr>
              <w:snapToGrid w:val="0"/>
              <w:spacing w:line="100" w:lineRule="atLeast"/>
              <w:jc w:val="both"/>
              <w:rPr>
                <w:color w:val="000000"/>
              </w:rPr>
            </w:pPr>
            <w:r>
              <w:rPr>
                <w:b/>
              </w:rPr>
              <w:t>Átmeneti otthonban gondozottak száma:</w:t>
            </w:r>
          </w:p>
        </w:tc>
        <w:tc>
          <w:tcPr>
            <w:tcW w:w="2441" w:type="dxa"/>
          </w:tcPr>
          <w:p w:rsidR="008B035F" w:rsidRDefault="008B035F">
            <w:pPr>
              <w:snapToGrid w:val="0"/>
              <w:spacing w:line="100" w:lineRule="atLeast"/>
              <w:jc w:val="center"/>
              <w:rPr>
                <w:b/>
              </w:rPr>
            </w:pPr>
            <w:r>
              <w:rPr>
                <w:color w:val="000000"/>
              </w:rPr>
              <w:t>1</w:t>
            </w:r>
          </w:p>
        </w:tc>
      </w:tr>
      <w:tr w:rsidR="008B035F">
        <w:tc>
          <w:tcPr>
            <w:tcW w:w="4218" w:type="dxa"/>
          </w:tcPr>
          <w:p w:rsidR="008B035F" w:rsidRDefault="008B035F">
            <w:pPr>
              <w:snapToGrid w:val="0"/>
              <w:spacing w:line="100" w:lineRule="atLeast"/>
              <w:jc w:val="both"/>
              <w:rPr>
                <w:color w:val="000000"/>
              </w:rPr>
            </w:pPr>
            <w:r>
              <w:rPr>
                <w:b/>
              </w:rPr>
              <w:t>Családba fogadások száma:</w:t>
            </w:r>
          </w:p>
        </w:tc>
        <w:tc>
          <w:tcPr>
            <w:tcW w:w="2441" w:type="dxa"/>
          </w:tcPr>
          <w:p w:rsidR="008B035F" w:rsidRDefault="008B035F">
            <w:pPr>
              <w:snapToGrid w:val="0"/>
              <w:spacing w:line="100" w:lineRule="atLeast"/>
              <w:jc w:val="center"/>
              <w:rPr>
                <w:color w:val="000000"/>
              </w:rPr>
            </w:pPr>
          </w:p>
        </w:tc>
      </w:tr>
      <w:tr w:rsidR="008B035F">
        <w:tc>
          <w:tcPr>
            <w:tcW w:w="4218" w:type="dxa"/>
          </w:tcPr>
          <w:p w:rsidR="008B035F" w:rsidRDefault="008B035F">
            <w:pPr>
              <w:snapToGrid w:val="0"/>
              <w:spacing w:line="100" w:lineRule="atLeast"/>
              <w:jc w:val="both"/>
              <w:rPr>
                <w:color w:val="000000"/>
              </w:rPr>
            </w:pPr>
            <w:r>
              <w:rPr>
                <w:b/>
              </w:rPr>
              <w:t>Utógondozottak száma:</w:t>
            </w:r>
          </w:p>
        </w:tc>
        <w:tc>
          <w:tcPr>
            <w:tcW w:w="2441" w:type="dxa"/>
          </w:tcPr>
          <w:p w:rsidR="008B035F" w:rsidRDefault="008B035F">
            <w:pPr>
              <w:snapToGrid w:val="0"/>
              <w:spacing w:line="100" w:lineRule="atLeast"/>
              <w:jc w:val="both"/>
              <w:rPr>
                <w:color w:val="000000"/>
              </w:rPr>
            </w:pPr>
          </w:p>
        </w:tc>
      </w:tr>
    </w:tbl>
    <w:p w:rsidR="008B035F" w:rsidRDefault="008B035F">
      <w:pPr>
        <w:spacing w:line="100" w:lineRule="atLeast"/>
        <w:jc w:val="both"/>
      </w:pPr>
    </w:p>
    <w:p w:rsidR="008B035F" w:rsidRDefault="008B035F">
      <w:pPr>
        <w:spacing w:line="100" w:lineRule="atLeast"/>
        <w:jc w:val="both"/>
        <w:rPr>
          <w:color w:val="000000"/>
        </w:rPr>
      </w:pPr>
    </w:p>
    <w:p w:rsidR="008B035F" w:rsidRDefault="008B035F">
      <w:pPr>
        <w:spacing w:line="100" w:lineRule="atLeast"/>
        <w:jc w:val="both"/>
        <w:rPr>
          <w:color w:val="000000"/>
        </w:rPr>
      </w:pPr>
      <w:r>
        <w:rPr>
          <w:b/>
          <w:iCs/>
        </w:rPr>
        <w:t>A jelzőrendszer által küldött jelzések száma:</w:t>
      </w:r>
    </w:p>
    <w:p w:rsidR="008B035F" w:rsidRDefault="008B035F">
      <w:pPr>
        <w:spacing w:line="100" w:lineRule="atLeast"/>
        <w:jc w:val="both"/>
        <w:rPr>
          <w:color w:val="000000"/>
        </w:rPr>
      </w:pPr>
    </w:p>
    <w:tbl>
      <w:tblPr>
        <w:tblW w:w="0" w:type="auto"/>
        <w:tblLayout w:type="fixed"/>
        <w:tblLook w:val="0000"/>
      </w:tblPr>
      <w:tblGrid>
        <w:gridCol w:w="3509"/>
        <w:gridCol w:w="2726"/>
      </w:tblGrid>
      <w:tr w:rsidR="008B035F">
        <w:tc>
          <w:tcPr>
            <w:tcW w:w="3509" w:type="dxa"/>
          </w:tcPr>
          <w:p w:rsidR="008B035F" w:rsidRDefault="008B035F">
            <w:pPr>
              <w:snapToGrid w:val="0"/>
              <w:spacing w:line="100" w:lineRule="atLeast"/>
              <w:jc w:val="both"/>
              <w:rPr>
                <w:color w:val="000000"/>
              </w:rPr>
            </w:pPr>
          </w:p>
        </w:tc>
        <w:tc>
          <w:tcPr>
            <w:tcW w:w="2726" w:type="dxa"/>
          </w:tcPr>
          <w:p w:rsidR="008B035F" w:rsidRDefault="008B035F">
            <w:pPr>
              <w:snapToGrid w:val="0"/>
              <w:spacing w:line="100" w:lineRule="atLeast"/>
              <w:jc w:val="center"/>
              <w:rPr>
                <w:b/>
              </w:rPr>
            </w:pPr>
            <w:r>
              <w:rPr>
                <w:color w:val="000000"/>
              </w:rPr>
              <w:t>2013.év</w:t>
            </w:r>
          </w:p>
        </w:tc>
      </w:tr>
      <w:tr w:rsidR="008B035F">
        <w:tc>
          <w:tcPr>
            <w:tcW w:w="3509" w:type="dxa"/>
          </w:tcPr>
          <w:p w:rsidR="008B035F" w:rsidRDefault="008B035F">
            <w:pPr>
              <w:snapToGrid w:val="0"/>
              <w:spacing w:line="100" w:lineRule="atLeast"/>
              <w:jc w:val="both"/>
              <w:rPr>
                <w:color w:val="000000"/>
              </w:rPr>
            </w:pPr>
            <w:r>
              <w:rPr>
                <w:b/>
              </w:rPr>
              <w:t>Védőnői jelzés:</w:t>
            </w:r>
          </w:p>
        </w:tc>
        <w:tc>
          <w:tcPr>
            <w:tcW w:w="2726" w:type="dxa"/>
          </w:tcPr>
          <w:p w:rsidR="008B035F" w:rsidRDefault="008B035F">
            <w:pPr>
              <w:snapToGrid w:val="0"/>
              <w:spacing w:line="100" w:lineRule="atLeast"/>
              <w:jc w:val="center"/>
              <w:rPr>
                <w:color w:val="000000"/>
              </w:rPr>
            </w:pPr>
          </w:p>
        </w:tc>
      </w:tr>
      <w:tr w:rsidR="008B035F">
        <w:tc>
          <w:tcPr>
            <w:tcW w:w="3509" w:type="dxa"/>
          </w:tcPr>
          <w:p w:rsidR="008B035F" w:rsidRDefault="008B035F">
            <w:pPr>
              <w:snapToGrid w:val="0"/>
              <w:spacing w:line="100" w:lineRule="atLeast"/>
              <w:jc w:val="both"/>
              <w:rPr>
                <w:color w:val="000000"/>
              </w:rPr>
            </w:pPr>
            <w:r>
              <w:rPr>
                <w:b/>
              </w:rPr>
              <w:t>Házi- gyermekorvosi jelzés:</w:t>
            </w:r>
          </w:p>
        </w:tc>
        <w:tc>
          <w:tcPr>
            <w:tcW w:w="2726" w:type="dxa"/>
          </w:tcPr>
          <w:p w:rsidR="008B035F" w:rsidRDefault="008B035F">
            <w:pPr>
              <w:snapToGrid w:val="0"/>
              <w:spacing w:line="100" w:lineRule="atLeast"/>
              <w:jc w:val="center"/>
              <w:rPr>
                <w:color w:val="000000"/>
              </w:rPr>
            </w:pPr>
          </w:p>
        </w:tc>
      </w:tr>
      <w:tr w:rsidR="008B035F">
        <w:tc>
          <w:tcPr>
            <w:tcW w:w="3509" w:type="dxa"/>
          </w:tcPr>
          <w:p w:rsidR="008B035F" w:rsidRDefault="008B035F">
            <w:pPr>
              <w:snapToGrid w:val="0"/>
              <w:spacing w:line="100" w:lineRule="atLeast"/>
              <w:jc w:val="both"/>
              <w:rPr>
                <w:color w:val="000000"/>
              </w:rPr>
            </w:pPr>
            <w:r>
              <w:rPr>
                <w:b/>
              </w:rPr>
              <w:t>Közoktatási intézményből jelzés</w:t>
            </w:r>
          </w:p>
        </w:tc>
        <w:tc>
          <w:tcPr>
            <w:tcW w:w="2726" w:type="dxa"/>
          </w:tcPr>
          <w:p w:rsidR="008B035F" w:rsidRDefault="008B035F">
            <w:pPr>
              <w:snapToGrid w:val="0"/>
              <w:spacing w:line="100" w:lineRule="atLeast"/>
              <w:jc w:val="center"/>
              <w:rPr>
                <w:b/>
              </w:rPr>
            </w:pPr>
            <w:r>
              <w:rPr>
                <w:color w:val="000000"/>
              </w:rPr>
              <w:t>1</w:t>
            </w:r>
          </w:p>
        </w:tc>
      </w:tr>
      <w:tr w:rsidR="008B035F">
        <w:tc>
          <w:tcPr>
            <w:tcW w:w="3509" w:type="dxa"/>
          </w:tcPr>
          <w:p w:rsidR="008B035F" w:rsidRDefault="008B035F">
            <w:pPr>
              <w:snapToGrid w:val="0"/>
              <w:spacing w:line="100" w:lineRule="atLeast"/>
              <w:jc w:val="both"/>
              <w:rPr>
                <w:color w:val="000000"/>
              </w:rPr>
            </w:pPr>
            <w:r>
              <w:rPr>
                <w:b/>
              </w:rPr>
              <w:t>Rendőrségi jelzés:</w:t>
            </w:r>
          </w:p>
        </w:tc>
        <w:tc>
          <w:tcPr>
            <w:tcW w:w="2726" w:type="dxa"/>
          </w:tcPr>
          <w:p w:rsidR="008B035F" w:rsidRDefault="008B035F">
            <w:pPr>
              <w:snapToGrid w:val="0"/>
              <w:spacing w:line="100" w:lineRule="atLeast"/>
              <w:jc w:val="center"/>
              <w:rPr>
                <w:color w:val="000000"/>
              </w:rPr>
            </w:pPr>
          </w:p>
        </w:tc>
      </w:tr>
      <w:tr w:rsidR="008B035F">
        <w:tc>
          <w:tcPr>
            <w:tcW w:w="3509" w:type="dxa"/>
          </w:tcPr>
          <w:p w:rsidR="008B035F" w:rsidRDefault="008B035F">
            <w:pPr>
              <w:pStyle w:val="WW-Tblzattartalom111111"/>
              <w:snapToGrid w:val="0"/>
              <w:rPr>
                <w:color w:val="000000"/>
              </w:rPr>
            </w:pPr>
            <w:r>
              <w:rPr>
                <w:b/>
              </w:rPr>
              <w:t>Ügyészség, bírósági jelzés:</w:t>
            </w:r>
          </w:p>
        </w:tc>
        <w:tc>
          <w:tcPr>
            <w:tcW w:w="2726" w:type="dxa"/>
          </w:tcPr>
          <w:p w:rsidR="008B035F" w:rsidRDefault="008B035F">
            <w:pPr>
              <w:snapToGrid w:val="0"/>
              <w:spacing w:line="100" w:lineRule="atLeast"/>
              <w:jc w:val="center"/>
              <w:rPr>
                <w:color w:val="000000"/>
              </w:rPr>
            </w:pPr>
          </w:p>
        </w:tc>
      </w:tr>
      <w:tr w:rsidR="008B035F">
        <w:tc>
          <w:tcPr>
            <w:tcW w:w="3509" w:type="dxa"/>
          </w:tcPr>
          <w:p w:rsidR="008B035F" w:rsidRDefault="008B035F">
            <w:pPr>
              <w:snapToGrid w:val="0"/>
              <w:spacing w:line="100" w:lineRule="atLeast"/>
              <w:jc w:val="both"/>
              <w:rPr>
                <w:color w:val="000000"/>
              </w:rPr>
            </w:pPr>
            <w:r>
              <w:rPr>
                <w:b/>
              </w:rPr>
              <w:t>Pártfogó-felügyeleti jelzés:</w:t>
            </w:r>
          </w:p>
        </w:tc>
        <w:tc>
          <w:tcPr>
            <w:tcW w:w="2726" w:type="dxa"/>
          </w:tcPr>
          <w:p w:rsidR="008B035F" w:rsidRDefault="008B035F">
            <w:pPr>
              <w:snapToGrid w:val="0"/>
              <w:spacing w:line="100" w:lineRule="atLeast"/>
              <w:jc w:val="center"/>
              <w:rPr>
                <w:color w:val="000000"/>
              </w:rPr>
            </w:pPr>
          </w:p>
        </w:tc>
      </w:tr>
      <w:tr w:rsidR="008B035F">
        <w:tc>
          <w:tcPr>
            <w:tcW w:w="3509" w:type="dxa"/>
          </w:tcPr>
          <w:p w:rsidR="008B035F" w:rsidRDefault="008B035F">
            <w:pPr>
              <w:snapToGrid w:val="0"/>
              <w:spacing w:line="100" w:lineRule="atLeast"/>
              <w:jc w:val="both"/>
              <w:rPr>
                <w:color w:val="000000"/>
              </w:rPr>
            </w:pPr>
            <w:r>
              <w:rPr>
                <w:b/>
              </w:rPr>
              <w:t>Társintézményből érkezett jelzés:</w:t>
            </w:r>
          </w:p>
        </w:tc>
        <w:tc>
          <w:tcPr>
            <w:tcW w:w="2726" w:type="dxa"/>
          </w:tcPr>
          <w:p w:rsidR="008B035F" w:rsidRDefault="008B035F">
            <w:pPr>
              <w:snapToGrid w:val="0"/>
              <w:spacing w:line="100" w:lineRule="atLeast"/>
              <w:jc w:val="center"/>
              <w:rPr>
                <w:color w:val="000000"/>
              </w:rPr>
            </w:pPr>
          </w:p>
        </w:tc>
      </w:tr>
      <w:tr w:rsidR="008B035F">
        <w:tc>
          <w:tcPr>
            <w:tcW w:w="3509" w:type="dxa"/>
          </w:tcPr>
          <w:p w:rsidR="008B035F" w:rsidRDefault="008B035F">
            <w:pPr>
              <w:snapToGrid w:val="0"/>
              <w:spacing w:line="100" w:lineRule="atLeast"/>
              <w:jc w:val="both"/>
              <w:rPr>
                <w:color w:val="000000"/>
              </w:rPr>
            </w:pPr>
            <w:r>
              <w:rPr>
                <w:b/>
              </w:rPr>
              <w:t>Jegyző, gyámügyi ügyintéző:</w:t>
            </w:r>
          </w:p>
        </w:tc>
        <w:tc>
          <w:tcPr>
            <w:tcW w:w="2726" w:type="dxa"/>
          </w:tcPr>
          <w:p w:rsidR="008B035F" w:rsidRDefault="008B035F">
            <w:pPr>
              <w:snapToGrid w:val="0"/>
              <w:spacing w:line="100" w:lineRule="atLeast"/>
              <w:jc w:val="center"/>
              <w:rPr>
                <w:color w:val="000000"/>
              </w:rPr>
            </w:pPr>
          </w:p>
        </w:tc>
      </w:tr>
      <w:tr w:rsidR="008B035F">
        <w:tc>
          <w:tcPr>
            <w:tcW w:w="3509" w:type="dxa"/>
          </w:tcPr>
          <w:p w:rsidR="008B035F" w:rsidRDefault="008B035F">
            <w:pPr>
              <w:snapToGrid w:val="0"/>
              <w:spacing w:line="100" w:lineRule="atLeast"/>
              <w:jc w:val="both"/>
              <w:rPr>
                <w:color w:val="000000"/>
              </w:rPr>
            </w:pPr>
            <w:r>
              <w:rPr>
                <w:b/>
              </w:rPr>
              <w:t>Összesen:</w:t>
            </w:r>
          </w:p>
        </w:tc>
        <w:tc>
          <w:tcPr>
            <w:tcW w:w="2726" w:type="dxa"/>
          </w:tcPr>
          <w:p w:rsidR="008B035F" w:rsidRDefault="008B035F">
            <w:pPr>
              <w:snapToGrid w:val="0"/>
              <w:spacing w:line="100" w:lineRule="atLeast"/>
              <w:jc w:val="center"/>
            </w:pPr>
            <w:r>
              <w:rPr>
                <w:color w:val="000000"/>
              </w:rPr>
              <w:t>1</w:t>
            </w:r>
          </w:p>
        </w:tc>
      </w:tr>
    </w:tbl>
    <w:p w:rsidR="008B035F" w:rsidRDefault="008B035F">
      <w:pPr>
        <w:spacing w:line="100" w:lineRule="atLeast"/>
        <w:jc w:val="both"/>
      </w:pPr>
    </w:p>
    <w:p w:rsidR="008B035F" w:rsidRDefault="008B035F">
      <w:pPr>
        <w:spacing w:line="100" w:lineRule="atLeast"/>
        <w:jc w:val="both"/>
        <w:rPr>
          <w:color w:val="000000"/>
        </w:rPr>
      </w:pPr>
    </w:p>
    <w:p w:rsidR="008B035F" w:rsidRDefault="008B035F">
      <w:pPr>
        <w:spacing w:line="100" w:lineRule="atLeast"/>
        <w:jc w:val="both"/>
        <w:rPr>
          <w:color w:val="000000"/>
        </w:rPr>
      </w:pPr>
    </w:p>
    <w:p w:rsidR="008B035F" w:rsidRDefault="008B035F">
      <w:pPr>
        <w:spacing w:line="100" w:lineRule="atLeast"/>
        <w:jc w:val="both"/>
        <w:rPr>
          <w:b/>
          <w:bCs/>
          <w:i/>
          <w:iCs/>
        </w:rPr>
      </w:pPr>
    </w:p>
    <w:p w:rsidR="008B035F" w:rsidRDefault="008B035F">
      <w:pPr>
        <w:tabs>
          <w:tab w:val="left" w:pos="5070"/>
        </w:tabs>
        <w:spacing w:line="360" w:lineRule="auto"/>
        <w:jc w:val="both"/>
      </w:pPr>
      <w:r>
        <w:rPr>
          <w:b/>
        </w:rPr>
        <w:t>Eredményeink, nehézségeink, jövőre vonatkozó javaslataink meghatározása</w:t>
      </w:r>
    </w:p>
    <w:p w:rsidR="008B035F" w:rsidRDefault="008B035F">
      <w:pPr>
        <w:tabs>
          <w:tab w:val="left" w:pos="5070"/>
        </w:tabs>
        <w:ind w:left="360"/>
        <w:jc w:val="both"/>
      </w:pPr>
    </w:p>
    <w:p w:rsidR="008B035F" w:rsidRDefault="008B035F">
      <w:pPr>
        <w:pStyle w:val="Listaszerbekezds1"/>
        <w:numPr>
          <w:ilvl w:val="0"/>
          <w:numId w:val="2"/>
        </w:numPr>
        <w:tabs>
          <w:tab w:val="left" w:pos="142"/>
          <w:tab w:val="left" w:pos="5070"/>
        </w:tabs>
        <w:spacing w:line="360" w:lineRule="auto"/>
        <w:ind w:left="426"/>
        <w:jc w:val="both"/>
      </w:pPr>
      <w:r>
        <w:t xml:space="preserve">- Munkánk során komoly gondot jelent, </w:t>
      </w:r>
      <w:r>
        <w:rPr>
          <w:iCs/>
        </w:rPr>
        <w:t xml:space="preserve">hogy nem rendelkezünk szociális </w:t>
      </w:r>
      <w:r>
        <w:rPr>
          <w:b/>
          <w:iCs/>
        </w:rPr>
        <w:t>intézményi</w:t>
      </w:r>
      <w:r>
        <w:rPr>
          <w:i/>
          <w:iCs/>
        </w:rPr>
        <w:t xml:space="preserve"> </w:t>
      </w:r>
      <w:r>
        <w:rPr>
          <w:b/>
          <w:iCs/>
        </w:rPr>
        <w:t>háttérrel</w:t>
      </w:r>
      <w:r>
        <w:rPr>
          <w:b/>
          <w:bCs/>
        </w:rPr>
        <w:t xml:space="preserve">, </w:t>
      </w:r>
      <w:r>
        <w:t>(családok átmeneti otthona, hajléktalanszálló) pedig egyre nagyobb igény mutatkozik erre. Ezek megléte esetén a krízishelyzetbe került személyeknek, családoknak gyorsabb és hatékonyabb segítséget tudnánk nyújtani. Ennek megoldásához szívesen fogadjuk segítő javaslataikat.</w:t>
      </w:r>
    </w:p>
    <w:p w:rsidR="008B035F" w:rsidRDefault="008B035F">
      <w:pPr>
        <w:pStyle w:val="Listaszerbekezds1"/>
        <w:numPr>
          <w:ilvl w:val="0"/>
          <w:numId w:val="2"/>
        </w:numPr>
        <w:tabs>
          <w:tab w:val="left" w:pos="851"/>
        </w:tabs>
        <w:spacing w:line="360" w:lineRule="auto"/>
        <w:ind w:left="426"/>
        <w:jc w:val="both"/>
      </w:pPr>
      <w:r>
        <w:t>- A jövőben is fontosnak tartjuk a jelzőrendszeri tagokkal kiépített együttműködés fenntartását, a folyamatos kapcsolattartást munkánk hatékonyságának, szolgálatunk szakmai színvonalának emelése érdekében. Mindezeket jelzőrendszeri esetmegbeszélésekkel, személyes konzultációkkal tudjuk megvalósítani. Tekintettel arra, hogy az elmúlt időszakban több tragikus, sajnálatos esetről is értesültünk, amely Magyarországon történt és a gyermekjóléti szolgálat munkáját is érintette, pontosabban a jelzőrendszer működésének a hiánya derült ki az esetekből. Ezekből a történtekből tanulva szeretnénk még nagyobb hangsúlyt fektetni a jelzőrendszer hatékony működésére.</w:t>
      </w:r>
    </w:p>
    <w:p w:rsidR="008B035F" w:rsidRDefault="008B035F">
      <w:pPr>
        <w:tabs>
          <w:tab w:val="left" w:pos="5070"/>
        </w:tabs>
        <w:spacing w:line="360" w:lineRule="auto"/>
        <w:ind w:left="426"/>
        <w:jc w:val="both"/>
      </w:pPr>
      <w:r>
        <w:t>- Segítő munkánk eredményességét szolgálná egy alapítvány megléte, melyen keresztül nagyobb mennyiségű adományt tudnánk eljuttatni a rászoruló családoknak, egyéneknek.</w:t>
      </w:r>
    </w:p>
    <w:p w:rsidR="008B035F" w:rsidRDefault="008B035F">
      <w:pPr>
        <w:pStyle w:val="Listaszerbekezds1"/>
        <w:numPr>
          <w:ilvl w:val="0"/>
          <w:numId w:val="2"/>
        </w:numPr>
        <w:tabs>
          <w:tab w:val="left" w:pos="426"/>
          <w:tab w:val="left" w:pos="5070"/>
        </w:tabs>
        <w:spacing w:line="360" w:lineRule="auto"/>
        <w:ind w:left="426"/>
        <w:jc w:val="both"/>
      </w:pPr>
      <w:r>
        <w:t>- Szolgálatunk jövőbeni célja az, hogy a 2013. évben elkezdett, önsegítő csoportot tovább működtessük és minél több gyermek vehessen részt ezeken a foglalkozásokon.</w:t>
      </w:r>
    </w:p>
    <w:p w:rsidR="008B035F" w:rsidRDefault="008B035F">
      <w:pPr>
        <w:tabs>
          <w:tab w:val="left" w:pos="426"/>
          <w:tab w:val="left" w:pos="5070"/>
        </w:tabs>
        <w:spacing w:line="360" w:lineRule="auto"/>
        <w:ind w:left="426"/>
        <w:jc w:val="both"/>
      </w:pPr>
    </w:p>
    <w:p w:rsidR="008B035F" w:rsidRDefault="008B035F">
      <w:pPr>
        <w:spacing w:line="360" w:lineRule="auto"/>
        <w:jc w:val="both"/>
      </w:pPr>
      <w:r>
        <w:t>Ennyiben kívántunk szolgálatunk 2013. évi tevékenységéről beszámolni. Kérjük, beszámolónkat elfogadni szíveskedjenek és szolgálatunk munkáját a továbbiakban is támogassák.</w:t>
      </w:r>
    </w:p>
    <w:p w:rsidR="008B035F" w:rsidRDefault="008B035F">
      <w:pPr>
        <w:spacing w:line="360" w:lineRule="auto"/>
        <w:jc w:val="both"/>
      </w:pPr>
      <w:r>
        <w:t>Ezúton köszönjük segítő együttműködésüket, mellyel munkánk eredményességét elősegítették.</w:t>
      </w:r>
    </w:p>
    <w:p w:rsidR="008B035F" w:rsidRDefault="008B035F">
      <w:pPr>
        <w:jc w:val="both"/>
      </w:pPr>
    </w:p>
    <w:p w:rsidR="008B035F" w:rsidRDefault="008B035F">
      <w:pPr>
        <w:spacing w:line="100" w:lineRule="atLeast"/>
        <w:jc w:val="both"/>
      </w:pPr>
    </w:p>
    <w:p w:rsidR="008B035F" w:rsidRDefault="008B035F">
      <w:pPr>
        <w:spacing w:line="100" w:lineRule="atLeast"/>
        <w:jc w:val="both"/>
      </w:pPr>
      <w:r>
        <w:t>Pápa, 2014. február 24.</w:t>
      </w:r>
      <w:r>
        <w:tab/>
        <w:t xml:space="preserve">         </w:t>
      </w:r>
    </w:p>
    <w:p w:rsidR="008B035F" w:rsidRDefault="008B035F">
      <w:pPr>
        <w:spacing w:line="100" w:lineRule="atLeast"/>
        <w:jc w:val="both"/>
      </w:pPr>
      <w:r>
        <w:tab/>
      </w:r>
      <w:r>
        <w:tab/>
      </w:r>
      <w:r>
        <w:tab/>
      </w:r>
    </w:p>
    <w:p w:rsidR="008B035F" w:rsidRDefault="008B035F">
      <w:pPr>
        <w:spacing w:line="100" w:lineRule="atLeast"/>
        <w:jc w:val="both"/>
      </w:pPr>
    </w:p>
    <w:p w:rsidR="008B035F" w:rsidRDefault="008B035F">
      <w:pPr>
        <w:spacing w:line="100" w:lineRule="atLeast"/>
        <w:jc w:val="both"/>
        <w:rPr>
          <w:b/>
          <w:bCs/>
        </w:rPr>
      </w:pPr>
      <w:r>
        <w:tab/>
        <w:t xml:space="preserve">           </w:t>
      </w:r>
      <w:r>
        <w:tab/>
        <w:t xml:space="preserve"> </w:t>
      </w:r>
    </w:p>
    <w:p w:rsidR="008B035F" w:rsidRDefault="008B035F">
      <w:pPr>
        <w:spacing w:line="100" w:lineRule="atLeast"/>
        <w:jc w:val="both"/>
      </w:pPr>
      <w:r>
        <w:rPr>
          <w:b/>
          <w:bCs/>
        </w:rPr>
        <w:t xml:space="preserve">       Tisztelettel</w:t>
      </w:r>
      <w:r>
        <w:t>:</w:t>
      </w:r>
      <w:r>
        <w:tab/>
      </w:r>
      <w:r>
        <w:tab/>
      </w:r>
      <w:r>
        <w:tab/>
      </w:r>
      <w:r>
        <w:tab/>
      </w:r>
      <w:r>
        <w:tab/>
        <w:t xml:space="preserve">                      </w:t>
      </w:r>
    </w:p>
    <w:p w:rsidR="008B035F" w:rsidRDefault="008B035F">
      <w:pPr>
        <w:spacing w:line="100" w:lineRule="atLeast"/>
        <w:jc w:val="both"/>
      </w:pPr>
      <w:r>
        <w:tab/>
      </w:r>
      <w:r>
        <w:tab/>
      </w:r>
      <w:r>
        <w:tab/>
      </w:r>
      <w:r>
        <w:tab/>
        <w:t xml:space="preserve">    </w:t>
      </w:r>
    </w:p>
    <w:p w:rsidR="008B035F" w:rsidRDefault="008B035F">
      <w:pPr>
        <w:spacing w:line="100" w:lineRule="atLeast"/>
        <w:jc w:val="both"/>
      </w:pPr>
      <w:r>
        <w:t xml:space="preserve"> </w:t>
      </w:r>
      <w:r>
        <w:tab/>
      </w:r>
      <w:r>
        <w:tab/>
      </w:r>
      <w:r>
        <w:tab/>
        <w:t xml:space="preserve">     </w:t>
      </w:r>
    </w:p>
    <w:p w:rsidR="008B035F" w:rsidRDefault="008B035F">
      <w:pPr>
        <w:spacing w:line="100" w:lineRule="atLeast"/>
        <w:jc w:val="both"/>
      </w:pPr>
      <w:r>
        <w:t xml:space="preserve">                         Földi Anikó                                              Buics Lajosné</w:t>
      </w:r>
    </w:p>
    <w:p w:rsidR="008B035F" w:rsidRDefault="008B035F">
      <w:pPr>
        <w:spacing w:line="100" w:lineRule="atLeast"/>
        <w:jc w:val="both"/>
      </w:pPr>
      <w:r>
        <w:t xml:space="preserve">                      szakmai vezető</w:t>
      </w:r>
      <w:r>
        <w:tab/>
      </w:r>
      <w:r>
        <w:tab/>
        <w:t xml:space="preserve">                        település családgondozója</w:t>
      </w:r>
      <w:r>
        <w:tab/>
      </w:r>
      <w:r>
        <w:tab/>
        <w:t xml:space="preserve">    </w:t>
      </w:r>
    </w:p>
    <w:p w:rsidR="008B035F" w:rsidRDefault="008B035F">
      <w:pPr>
        <w:spacing w:line="100" w:lineRule="atLeast"/>
        <w:jc w:val="both"/>
      </w:pPr>
      <w:r>
        <w:t xml:space="preserve">                 </w:t>
      </w:r>
      <w:r>
        <w:tab/>
      </w:r>
      <w:r>
        <w:tab/>
      </w:r>
      <w:r>
        <w:tab/>
        <w:t xml:space="preserve">  </w:t>
      </w:r>
      <w:r>
        <w:tab/>
      </w:r>
      <w:r>
        <w:tab/>
      </w:r>
    </w:p>
    <w:p w:rsidR="008B035F" w:rsidRDefault="008B035F">
      <w:pPr>
        <w:spacing w:line="100" w:lineRule="atLeast"/>
        <w:jc w:val="both"/>
      </w:pPr>
    </w:p>
    <w:p w:rsidR="008B035F" w:rsidRDefault="008B035F">
      <w:pPr>
        <w:spacing w:line="100" w:lineRule="atLeast"/>
        <w:jc w:val="both"/>
      </w:pPr>
    </w:p>
    <w:p w:rsidR="008B035F" w:rsidRDefault="008B035F">
      <w:pPr>
        <w:spacing w:line="100" w:lineRule="atLeast"/>
        <w:jc w:val="both"/>
      </w:pPr>
    </w:p>
    <w:p w:rsidR="008B035F" w:rsidRDefault="008B035F">
      <w:pPr>
        <w:spacing w:line="100" w:lineRule="atLeast"/>
        <w:jc w:val="both"/>
      </w:pPr>
      <w:r>
        <w:tab/>
      </w:r>
      <w:r>
        <w:tab/>
      </w:r>
      <w:r>
        <w:tab/>
        <w:t xml:space="preserve">    </w:t>
      </w:r>
    </w:p>
    <w:p w:rsidR="008B035F" w:rsidRDefault="008B035F">
      <w:pPr>
        <w:spacing w:line="100" w:lineRule="atLeast"/>
        <w:jc w:val="both"/>
      </w:pPr>
    </w:p>
    <w:p w:rsidR="008B035F" w:rsidRDefault="008B035F">
      <w:pPr>
        <w:spacing w:line="100" w:lineRule="atLeast"/>
        <w:jc w:val="both"/>
      </w:pPr>
    </w:p>
    <w:p w:rsidR="008B035F" w:rsidRDefault="008B035F">
      <w:pPr>
        <w:spacing w:line="100" w:lineRule="atLeast"/>
        <w:jc w:val="both"/>
      </w:pPr>
    </w:p>
    <w:p w:rsidR="008B035F" w:rsidRDefault="008B035F">
      <w:pPr>
        <w:spacing w:line="100" w:lineRule="atLeast"/>
        <w:jc w:val="both"/>
      </w:pPr>
    </w:p>
    <w:p w:rsidR="008B035F" w:rsidRDefault="008B035F">
      <w:pPr>
        <w:spacing w:line="100" w:lineRule="atLeast"/>
        <w:jc w:val="both"/>
      </w:pPr>
    </w:p>
    <w:p w:rsidR="008B035F" w:rsidRDefault="008B035F">
      <w:pPr>
        <w:spacing w:line="100" w:lineRule="atLeast"/>
        <w:jc w:val="both"/>
      </w:pPr>
    </w:p>
    <w:sectPr w:rsidR="008B035F" w:rsidSect="00E159A1">
      <w:pgSz w:w="11906" w:h="16838"/>
      <w:pgMar w:top="1417" w:right="1417" w:bottom="1417" w:left="1417" w:header="708" w:footer="708" w:gutter="0"/>
      <w:cols w:space="708"/>
      <w:docGrid w:linePitch="24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Garamond">
    <w:panose1 w:val="02020404030301010803"/>
    <w:charset w:val="EE"/>
    <w:family w:val="roman"/>
    <w:pitch w:val="variable"/>
    <w:sig w:usb0="00000287" w:usb1="00000000" w:usb2="00000000" w:usb3="00000000" w:csb0="0000009F" w:csb1="00000000"/>
  </w:font>
  <w:font w:name="Garamond-Bold">
    <w:panose1 w:val="00000000000000000000"/>
    <w:charset w:val="EE"/>
    <w:family w:val="roman"/>
    <w:notTrueType/>
    <w:pitch w:val="variable"/>
    <w:sig w:usb0="00000005" w:usb1="00000000" w:usb2="00000000" w:usb3="00000000" w:csb0="00000002"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FF9"/>
    <w:rsid w:val="00211053"/>
    <w:rsid w:val="003833EF"/>
    <w:rsid w:val="003B00B1"/>
    <w:rsid w:val="008565F7"/>
    <w:rsid w:val="008B035F"/>
    <w:rsid w:val="008B0FF9"/>
    <w:rsid w:val="009B410E"/>
    <w:rsid w:val="00D43446"/>
    <w:rsid w:val="00E159A1"/>
    <w:rsid w:val="00F7159B"/>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9A1"/>
    <w:pPr>
      <w:suppressAutoHyphens/>
    </w:pPr>
    <w:rPr>
      <w:kern w:val="1"/>
      <w:sz w:val="24"/>
      <w:szCs w:val="24"/>
      <w:lang w:eastAsia="zh-CN"/>
    </w:rPr>
  </w:style>
  <w:style w:type="paragraph" w:styleId="Heading1">
    <w:name w:val="heading 1"/>
    <w:basedOn w:val="Normal"/>
    <w:next w:val="BodyText"/>
    <w:link w:val="Heading1Char"/>
    <w:uiPriority w:val="99"/>
    <w:qFormat/>
    <w:rsid w:val="00E159A1"/>
    <w:pPr>
      <w:keepNext/>
      <w:tabs>
        <w:tab w:val="left" w:pos="0"/>
      </w:tabs>
      <w:outlineLvl w:val="0"/>
    </w:pPr>
    <w:rPr>
      <w:b/>
      <w:bCs/>
    </w:rPr>
  </w:style>
  <w:style w:type="paragraph" w:styleId="Heading5">
    <w:name w:val="heading 5"/>
    <w:basedOn w:val="Normal"/>
    <w:next w:val="BodyText"/>
    <w:link w:val="Heading5Char"/>
    <w:uiPriority w:val="99"/>
    <w:qFormat/>
    <w:rsid w:val="00E159A1"/>
    <w:pPr>
      <w:keepNext/>
      <w:tabs>
        <w:tab w:val="left" w:pos="0"/>
      </w:tabs>
      <w:spacing w:after="120"/>
      <w:ind w:left="1008" w:hanging="1008"/>
      <w:outlineLvl w:val="4"/>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052"/>
    <w:rPr>
      <w:rFonts w:asciiTheme="majorHAnsi" w:eastAsiaTheme="majorEastAsia" w:hAnsiTheme="majorHAnsi" w:cstheme="majorBidi"/>
      <w:b/>
      <w:bCs/>
      <w:kern w:val="32"/>
      <w:sz w:val="32"/>
      <w:szCs w:val="32"/>
      <w:lang w:eastAsia="zh-CN"/>
    </w:rPr>
  </w:style>
  <w:style w:type="character" w:customStyle="1" w:styleId="Heading5Char">
    <w:name w:val="Heading 5 Char"/>
    <w:basedOn w:val="DefaultParagraphFont"/>
    <w:link w:val="Heading5"/>
    <w:uiPriority w:val="9"/>
    <w:semiHidden/>
    <w:rsid w:val="00986052"/>
    <w:rPr>
      <w:rFonts w:asciiTheme="minorHAnsi" w:eastAsiaTheme="minorEastAsia" w:hAnsiTheme="minorHAnsi" w:cstheme="minorBidi"/>
      <w:b/>
      <w:bCs/>
      <w:i/>
      <w:iCs/>
      <w:kern w:val="1"/>
      <w:sz w:val="26"/>
      <w:szCs w:val="26"/>
      <w:lang w:eastAsia="zh-CN"/>
    </w:rPr>
  </w:style>
  <w:style w:type="character" w:customStyle="1" w:styleId="Bekezdsalapbettpusa4">
    <w:name w:val="Bekezdés alapbetűtípusa4"/>
    <w:uiPriority w:val="99"/>
    <w:rsid w:val="00E159A1"/>
  </w:style>
  <w:style w:type="character" w:customStyle="1" w:styleId="Absatz-Standardschriftart">
    <w:name w:val="Absatz-Standardschriftart"/>
    <w:uiPriority w:val="99"/>
    <w:rsid w:val="00E159A1"/>
  </w:style>
  <w:style w:type="character" w:customStyle="1" w:styleId="Bekezdsalapbettpusa1">
    <w:name w:val="Bekezdés alapbetűtípusa1"/>
    <w:uiPriority w:val="99"/>
    <w:rsid w:val="00E159A1"/>
  </w:style>
  <w:style w:type="character" w:customStyle="1" w:styleId="WW8Num3z0">
    <w:name w:val="WW8Num3z0"/>
    <w:uiPriority w:val="99"/>
    <w:rsid w:val="00E159A1"/>
  </w:style>
  <w:style w:type="character" w:customStyle="1" w:styleId="WW8Num4z0">
    <w:name w:val="WW8Num4z0"/>
    <w:uiPriority w:val="99"/>
    <w:rsid w:val="00E159A1"/>
  </w:style>
  <w:style w:type="character" w:customStyle="1" w:styleId="WW8Num4z1">
    <w:name w:val="WW8Num4z1"/>
    <w:uiPriority w:val="99"/>
    <w:rsid w:val="00E159A1"/>
  </w:style>
  <w:style w:type="character" w:customStyle="1" w:styleId="WW8Num4z2">
    <w:name w:val="WW8Num4z2"/>
    <w:uiPriority w:val="99"/>
    <w:rsid w:val="00E159A1"/>
  </w:style>
  <w:style w:type="character" w:customStyle="1" w:styleId="Bekezdsalapbettpusa3">
    <w:name w:val="Bekezdés alapbetűtípusa3"/>
    <w:uiPriority w:val="99"/>
    <w:rsid w:val="00E159A1"/>
  </w:style>
  <w:style w:type="character" w:customStyle="1" w:styleId="WW-Absatz-Standardschriftart">
    <w:name w:val="WW-Absatz-Standardschriftart"/>
    <w:uiPriority w:val="99"/>
    <w:rsid w:val="00E159A1"/>
  </w:style>
  <w:style w:type="character" w:customStyle="1" w:styleId="WW-Absatz-Standardschriftart1">
    <w:name w:val="WW-Absatz-Standardschriftart1"/>
    <w:uiPriority w:val="99"/>
    <w:rsid w:val="00E159A1"/>
  </w:style>
  <w:style w:type="character" w:customStyle="1" w:styleId="WW-Absatz-Standardschriftart11">
    <w:name w:val="WW-Absatz-Standardschriftart11"/>
    <w:uiPriority w:val="99"/>
    <w:rsid w:val="00E159A1"/>
  </w:style>
  <w:style w:type="character" w:customStyle="1" w:styleId="WW-Absatz-Standardschriftart111">
    <w:name w:val="WW-Absatz-Standardschriftart111"/>
    <w:uiPriority w:val="99"/>
    <w:rsid w:val="00E159A1"/>
  </w:style>
  <w:style w:type="character" w:customStyle="1" w:styleId="WW-Absatz-Standardschriftart1111">
    <w:name w:val="WW-Absatz-Standardschriftart1111"/>
    <w:uiPriority w:val="99"/>
    <w:rsid w:val="00E159A1"/>
  </w:style>
  <w:style w:type="character" w:customStyle="1" w:styleId="WW-Absatz-Standardschriftart11111">
    <w:name w:val="WW-Absatz-Standardschriftart11111"/>
    <w:uiPriority w:val="99"/>
    <w:rsid w:val="00E159A1"/>
  </w:style>
  <w:style w:type="character" w:customStyle="1" w:styleId="Bekezdsalapbettpusa2">
    <w:name w:val="Bekezdés alapbetűtípusa2"/>
    <w:uiPriority w:val="99"/>
    <w:rsid w:val="00E159A1"/>
  </w:style>
  <w:style w:type="character" w:customStyle="1" w:styleId="WW-Absatz-Standardschriftart111111">
    <w:name w:val="WW-Absatz-Standardschriftart111111"/>
    <w:uiPriority w:val="99"/>
    <w:rsid w:val="00E159A1"/>
  </w:style>
  <w:style w:type="character" w:customStyle="1" w:styleId="WW-Absatz-Standardschriftart1111111">
    <w:name w:val="WW-Absatz-Standardschriftart1111111"/>
    <w:uiPriority w:val="99"/>
    <w:rsid w:val="00E159A1"/>
  </w:style>
  <w:style w:type="character" w:customStyle="1" w:styleId="WW-Absatz-Standardschriftart11111111">
    <w:name w:val="WW-Absatz-Standardschriftart11111111"/>
    <w:uiPriority w:val="99"/>
    <w:rsid w:val="00E159A1"/>
  </w:style>
  <w:style w:type="character" w:customStyle="1" w:styleId="WW-Absatz-Standardschriftart111111111">
    <w:name w:val="WW-Absatz-Standardschriftart111111111"/>
    <w:uiPriority w:val="99"/>
    <w:rsid w:val="00E159A1"/>
  </w:style>
  <w:style w:type="character" w:customStyle="1" w:styleId="WW-Absatz-Standardschriftart1111111111">
    <w:name w:val="WW-Absatz-Standardschriftart1111111111"/>
    <w:uiPriority w:val="99"/>
    <w:rsid w:val="00E159A1"/>
  </w:style>
  <w:style w:type="character" w:customStyle="1" w:styleId="WW8Num2z0">
    <w:name w:val="WW8Num2z0"/>
    <w:uiPriority w:val="99"/>
    <w:rsid w:val="00E159A1"/>
  </w:style>
  <w:style w:type="character" w:customStyle="1" w:styleId="WW8Num3z1">
    <w:name w:val="WW8Num3z1"/>
    <w:uiPriority w:val="99"/>
    <w:rsid w:val="00E159A1"/>
  </w:style>
  <w:style w:type="character" w:customStyle="1" w:styleId="WW8Num3z2">
    <w:name w:val="WW8Num3z2"/>
    <w:uiPriority w:val="99"/>
    <w:rsid w:val="00E159A1"/>
  </w:style>
  <w:style w:type="character" w:customStyle="1" w:styleId="WW-Absatz-Standardschriftart11111111111">
    <w:name w:val="WW-Absatz-Standardschriftart11111111111"/>
    <w:uiPriority w:val="99"/>
    <w:rsid w:val="00E159A1"/>
  </w:style>
  <w:style w:type="character" w:customStyle="1" w:styleId="WW-Absatz-Standardschriftart111111111111">
    <w:name w:val="WW-Absatz-Standardschriftart111111111111"/>
    <w:uiPriority w:val="99"/>
    <w:rsid w:val="00E159A1"/>
  </w:style>
  <w:style w:type="character" w:customStyle="1" w:styleId="WW-WW8Num2z0">
    <w:name w:val="WW-WW8Num2z0"/>
    <w:uiPriority w:val="99"/>
    <w:rsid w:val="00E159A1"/>
  </w:style>
  <w:style w:type="character" w:customStyle="1" w:styleId="WW-WW8Num3z0">
    <w:name w:val="WW-WW8Num3z0"/>
    <w:uiPriority w:val="99"/>
    <w:rsid w:val="00E159A1"/>
  </w:style>
  <w:style w:type="character" w:customStyle="1" w:styleId="WW-WW8Num3z1">
    <w:name w:val="WW-WW8Num3z1"/>
    <w:uiPriority w:val="99"/>
    <w:rsid w:val="00E159A1"/>
  </w:style>
  <w:style w:type="character" w:customStyle="1" w:styleId="WW-WW8Num3z2">
    <w:name w:val="WW-WW8Num3z2"/>
    <w:uiPriority w:val="99"/>
    <w:rsid w:val="00E159A1"/>
  </w:style>
  <w:style w:type="character" w:customStyle="1" w:styleId="WW-Absatz-Standardschriftart1111111111111">
    <w:name w:val="WW-Absatz-Standardschriftart1111111111111"/>
    <w:uiPriority w:val="99"/>
    <w:rsid w:val="00E159A1"/>
  </w:style>
  <w:style w:type="character" w:customStyle="1" w:styleId="WW-WW8Num2z01">
    <w:name w:val="WW-WW8Num2z01"/>
    <w:uiPriority w:val="99"/>
    <w:rsid w:val="00E159A1"/>
  </w:style>
  <w:style w:type="character" w:customStyle="1" w:styleId="WW-WW8Num3z01">
    <w:name w:val="WW-WW8Num3z01"/>
    <w:uiPriority w:val="99"/>
    <w:rsid w:val="00E159A1"/>
  </w:style>
  <w:style w:type="character" w:customStyle="1" w:styleId="WW-WW8Num3z11">
    <w:name w:val="WW-WW8Num3z11"/>
    <w:uiPriority w:val="99"/>
    <w:rsid w:val="00E159A1"/>
  </w:style>
  <w:style w:type="character" w:customStyle="1" w:styleId="WW-WW8Num3z21">
    <w:name w:val="WW-WW8Num3z21"/>
    <w:uiPriority w:val="99"/>
    <w:rsid w:val="00E159A1"/>
  </w:style>
  <w:style w:type="character" w:customStyle="1" w:styleId="WW-Absatz-Standardschriftart11111111111111">
    <w:name w:val="WW-Absatz-Standardschriftart11111111111111"/>
    <w:uiPriority w:val="99"/>
    <w:rsid w:val="00E159A1"/>
  </w:style>
  <w:style w:type="character" w:customStyle="1" w:styleId="WW-WW8Num2z011">
    <w:name w:val="WW-WW8Num2z011"/>
    <w:uiPriority w:val="99"/>
    <w:rsid w:val="00E159A1"/>
  </w:style>
  <w:style w:type="character" w:customStyle="1" w:styleId="WW-WW8Num3z011">
    <w:name w:val="WW-WW8Num3z011"/>
    <w:uiPriority w:val="99"/>
    <w:rsid w:val="00E159A1"/>
  </w:style>
  <w:style w:type="character" w:customStyle="1" w:styleId="WW-WW8Num3z111">
    <w:name w:val="WW-WW8Num3z111"/>
    <w:uiPriority w:val="99"/>
    <w:rsid w:val="00E159A1"/>
  </w:style>
  <w:style w:type="character" w:customStyle="1" w:styleId="WW-WW8Num3z211">
    <w:name w:val="WW-WW8Num3z211"/>
    <w:uiPriority w:val="99"/>
    <w:rsid w:val="00E159A1"/>
  </w:style>
  <w:style w:type="character" w:customStyle="1" w:styleId="WW-Absatz-Standardschriftart111111111111111">
    <w:name w:val="WW-Absatz-Standardschriftart111111111111111"/>
    <w:uiPriority w:val="99"/>
    <w:rsid w:val="00E159A1"/>
  </w:style>
  <w:style w:type="character" w:customStyle="1" w:styleId="WW-WW8Num2z0111">
    <w:name w:val="WW-WW8Num2z0111"/>
    <w:uiPriority w:val="99"/>
    <w:rsid w:val="00E159A1"/>
  </w:style>
  <w:style w:type="character" w:customStyle="1" w:styleId="WW-WW8Num3z0111">
    <w:name w:val="WW-WW8Num3z0111"/>
    <w:uiPriority w:val="99"/>
    <w:rsid w:val="00E159A1"/>
  </w:style>
  <w:style w:type="character" w:customStyle="1" w:styleId="WW-WW8Num3z1111">
    <w:name w:val="WW-WW8Num3z1111"/>
    <w:uiPriority w:val="99"/>
    <w:rsid w:val="00E159A1"/>
  </w:style>
  <w:style w:type="character" w:customStyle="1" w:styleId="WW-WW8Num3z2111">
    <w:name w:val="WW-WW8Num3z2111"/>
    <w:uiPriority w:val="99"/>
    <w:rsid w:val="00E159A1"/>
  </w:style>
  <w:style w:type="character" w:customStyle="1" w:styleId="WW-Absatz-Standardschriftart1111111111111111">
    <w:name w:val="WW-Absatz-Standardschriftart1111111111111111"/>
    <w:uiPriority w:val="99"/>
    <w:rsid w:val="00E159A1"/>
  </w:style>
  <w:style w:type="character" w:customStyle="1" w:styleId="WW-WW8Num2z01111">
    <w:name w:val="WW-WW8Num2z01111"/>
    <w:uiPriority w:val="99"/>
    <w:rsid w:val="00E159A1"/>
  </w:style>
  <w:style w:type="character" w:customStyle="1" w:styleId="WW-WW8Num3z01111">
    <w:name w:val="WW-WW8Num3z01111"/>
    <w:uiPriority w:val="99"/>
    <w:rsid w:val="00E159A1"/>
  </w:style>
  <w:style w:type="character" w:customStyle="1" w:styleId="WW-WW8Num3z11111">
    <w:name w:val="WW-WW8Num3z11111"/>
    <w:uiPriority w:val="99"/>
    <w:rsid w:val="00E159A1"/>
  </w:style>
  <w:style w:type="character" w:customStyle="1" w:styleId="WW-WW8Num3z21111">
    <w:name w:val="WW-WW8Num3z21111"/>
    <w:uiPriority w:val="99"/>
    <w:rsid w:val="00E159A1"/>
  </w:style>
  <w:style w:type="character" w:customStyle="1" w:styleId="WW-Absatz-Standardschriftart11111111111111111">
    <w:name w:val="WW-Absatz-Standardschriftart11111111111111111"/>
    <w:uiPriority w:val="99"/>
    <w:rsid w:val="00E159A1"/>
  </w:style>
  <w:style w:type="character" w:customStyle="1" w:styleId="WW-WW8Num2z011111">
    <w:name w:val="WW-WW8Num2z011111"/>
    <w:uiPriority w:val="99"/>
    <w:rsid w:val="00E159A1"/>
  </w:style>
  <w:style w:type="character" w:customStyle="1" w:styleId="WW-WW8Num3z011111">
    <w:name w:val="WW-WW8Num3z011111"/>
    <w:uiPriority w:val="99"/>
    <w:rsid w:val="00E159A1"/>
  </w:style>
  <w:style w:type="character" w:customStyle="1" w:styleId="WW-WW8Num3z111111">
    <w:name w:val="WW-WW8Num3z111111"/>
    <w:uiPriority w:val="99"/>
    <w:rsid w:val="00E159A1"/>
  </w:style>
  <w:style w:type="character" w:customStyle="1" w:styleId="WW-WW8Num3z211111">
    <w:name w:val="WW-WW8Num3z211111"/>
    <w:uiPriority w:val="99"/>
    <w:rsid w:val="00E159A1"/>
  </w:style>
  <w:style w:type="character" w:customStyle="1" w:styleId="WW-Absatz-Standardschriftart111111111111111111">
    <w:name w:val="WW-Absatz-Standardschriftart111111111111111111"/>
    <w:uiPriority w:val="99"/>
    <w:rsid w:val="00E159A1"/>
  </w:style>
  <w:style w:type="character" w:customStyle="1" w:styleId="WW-WW8Num2z0111111">
    <w:name w:val="WW-WW8Num2z0111111"/>
    <w:uiPriority w:val="99"/>
    <w:rsid w:val="00E159A1"/>
  </w:style>
  <w:style w:type="character" w:customStyle="1" w:styleId="WW-WW8Num3z0111111">
    <w:name w:val="WW-WW8Num3z0111111"/>
    <w:uiPriority w:val="99"/>
    <w:rsid w:val="00E159A1"/>
  </w:style>
  <w:style w:type="character" w:customStyle="1" w:styleId="WW-WW8Num3z1111111">
    <w:name w:val="WW-WW8Num3z1111111"/>
    <w:uiPriority w:val="99"/>
    <w:rsid w:val="00E159A1"/>
  </w:style>
  <w:style w:type="character" w:customStyle="1" w:styleId="WW-WW8Num3z2111111">
    <w:name w:val="WW-WW8Num3z2111111"/>
    <w:uiPriority w:val="99"/>
    <w:rsid w:val="00E159A1"/>
  </w:style>
  <w:style w:type="character" w:customStyle="1" w:styleId="WW-Absatz-Standardschriftart1111111111111111111">
    <w:name w:val="WW-Absatz-Standardschriftart1111111111111111111"/>
    <w:uiPriority w:val="99"/>
    <w:rsid w:val="00E159A1"/>
  </w:style>
  <w:style w:type="character" w:customStyle="1" w:styleId="WW-WW8Num2z01111111">
    <w:name w:val="WW-WW8Num2z01111111"/>
    <w:uiPriority w:val="99"/>
    <w:rsid w:val="00E159A1"/>
  </w:style>
  <w:style w:type="character" w:customStyle="1" w:styleId="WW-WW8Num3z01111111">
    <w:name w:val="WW-WW8Num3z01111111"/>
    <w:uiPriority w:val="99"/>
    <w:rsid w:val="00E159A1"/>
  </w:style>
  <w:style w:type="character" w:customStyle="1" w:styleId="WW-WW8Num3z11111111">
    <w:name w:val="WW-WW8Num3z11111111"/>
    <w:uiPriority w:val="99"/>
    <w:rsid w:val="00E159A1"/>
  </w:style>
  <w:style w:type="character" w:customStyle="1" w:styleId="WW-WW8Num3z21111111">
    <w:name w:val="WW-WW8Num3z21111111"/>
    <w:uiPriority w:val="99"/>
    <w:rsid w:val="00E159A1"/>
  </w:style>
  <w:style w:type="character" w:customStyle="1" w:styleId="WW-Absatz-Standardschriftart11111111111111111111">
    <w:name w:val="WW-Absatz-Standardschriftart11111111111111111111"/>
    <w:uiPriority w:val="99"/>
    <w:rsid w:val="00E159A1"/>
  </w:style>
  <w:style w:type="character" w:customStyle="1" w:styleId="WW-WW8Num2z011111111">
    <w:name w:val="WW-WW8Num2z011111111"/>
    <w:uiPriority w:val="99"/>
    <w:rsid w:val="00E159A1"/>
  </w:style>
  <w:style w:type="character" w:customStyle="1" w:styleId="WW-WW8Num3z011111111">
    <w:name w:val="WW-WW8Num3z011111111"/>
    <w:uiPriority w:val="99"/>
    <w:rsid w:val="00E159A1"/>
  </w:style>
  <w:style w:type="character" w:customStyle="1" w:styleId="WW-WW8Num3z111111111">
    <w:name w:val="WW-WW8Num3z111111111"/>
    <w:uiPriority w:val="99"/>
    <w:rsid w:val="00E159A1"/>
  </w:style>
  <w:style w:type="character" w:customStyle="1" w:styleId="WW-WW8Num3z211111111">
    <w:name w:val="WW-WW8Num3z211111111"/>
    <w:uiPriority w:val="99"/>
    <w:rsid w:val="00E159A1"/>
  </w:style>
  <w:style w:type="character" w:customStyle="1" w:styleId="WW-Absatz-Standardschriftart111111111111111111111">
    <w:name w:val="WW-Absatz-Standardschriftart111111111111111111111"/>
    <w:uiPriority w:val="99"/>
    <w:rsid w:val="00E159A1"/>
  </w:style>
  <w:style w:type="character" w:customStyle="1" w:styleId="WW-WW8Num2z0111111111">
    <w:name w:val="WW-WW8Num2z0111111111"/>
    <w:uiPriority w:val="99"/>
    <w:rsid w:val="00E159A1"/>
  </w:style>
  <w:style w:type="character" w:customStyle="1" w:styleId="WW-WW8Num3z0111111111">
    <w:name w:val="WW-WW8Num3z0111111111"/>
    <w:uiPriority w:val="99"/>
    <w:rsid w:val="00E159A1"/>
  </w:style>
  <w:style w:type="character" w:customStyle="1" w:styleId="WW-WW8Num3z1111111111">
    <w:name w:val="WW-WW8Num3z1111111111"/>
    <w:uiPriority w:val="99"/>
    <w:rsid w:val="00E159A1"/>
  </w:style>
  <w:style w:type="character" w:customStyle="1" w:styleId="WW-WW8Num3z2111111111">
    <w:name w:val="WW-WW8Num3z2111111111"/>
    <w:uiPriority w:val="99"/>
    <w:rsid w:val="00E159A1"/>
  </w:style>
  <w:style w:type="character" w:customStyle="1" w:styleId="WW-Absatz-Standardschriftart1111111111111111111111">
    <w:name w:val="WW-Absatz-Standardschriftart1111111111111111111111"/>
    <w:uiPriority w:val="99"/>
    <w:rsid w:val="00E159A1"/>
  </w:style>
  <w:style w:type="character" w:customStyle="1" w:styleId="WW-WW8Num2z01111111111">
    <w:name w:val="WW-WW8Num2z01111111111"/>
    <w:uiPriority w:val="99"/>
    <w:rsid w:val="00E159A1"/>
  </w:style>
  <w:style w:type="character" w:customStyle="1" w:styleId="WW-WW8Num3z01111111111">
    <w:name w:val="WW-WW8Num3z01111111111"/>
    <w:uiPriority w:val="99"/>
    <w:rsid w:val="00E159A1"/>
  </w:style>
  <w:style w:type="character" w:customStyle="1" w:styleId="WW-WW8Num3z11111111111">
    <w:name w:val="WW-WW8Num3z11111111111"/>
    <w:uiPriority w:val="99"/>
    <w:rsid w:val="00E159A1"/>
  </w:style>
  <w:style w:type="character" w:customStyle="1" w:styleId="WW-WW8Num3z21111111111">
    <w:name w:val="WW-WW8Num3z21111111111"/>
    <w:uiPriority w:val="99"/>
    <w:rsid w:val="00E159A1"/>
  </w:style>
  <w:style w:type="character" w:customStyle="1" w:styleId="WW-Absatz-Standardschriftart12">
    <w:name w:val="WW-Absatz-Standardschriftart12"/>
    <w:uiPriority w:val="99"/>
    <w:rsid w:val="00E159A1"/>
  </w:style>
  <w:style w:type="character" w:customStyle="1" w:styleId="WW-Absatz-Standardschriftart11111111111111111111111">
    <w:name w:val="WW-Absatz-Standardschriftart11111111111111111111111"/>
    <w:uiPriority w:val="99"/>
    <w:rsid w:val="00E159A1"/>
  </w:style>
  <w:style w:type="character" w:customStyle="1" w:styleId="WW-Absatz-Standardschriftart111111111111111111111111">
    <w:name w:val="WW-Absatz-Standardschriftart111111111111111111111111"/>
    <w:uiPriority w:val="99"/>
    <w:rsid w:val="00E159A1"/>
  </w:style>
  <w:style w:type="character" w:customStyle="1" w:styleId="WW-Absatz-Standardschriftart1111111111111111111111111">
    <w:name w:val="WW-Absatz-Standardschriftart1111111111111111111111111"/>
    <w:uiPriority w:val="99"/>
    <w:rsid w:val="00E159A1"/>
  </w:style>
  <w:style w:type="character" w:customStyle="1" w:styleId="WW-Absatz-Standardschriftart11111111111111111111111111">
    <w:name w:val="WW-Absatz-Standardschriftart11111111111111111111111111"/>
    <w:uiPriority w:val="99"/>
    <w:rsid w:val="00E159A1"/>
  </w:style>
  <w:style w:type="character" w:customStyle="1" w:styleId="WW-Absatz-Standardschriftart111111111111111111111111111">
    <w:name w:val="WW-Absatz-Standardschriftart111111111111111111111111111"/>
    <w:uiPriority w:val="99"/>
    <w:rsid w:val="00E159A1"/>
  </w:style>
  <w:style w:type="character" w:customStyle="1" w:styleId="WW-Absatz-Standardschriftart1111111111111111111111111111">
    <w:name w:val="WW-Absatz-Standardschriftart1111111111111111111111111111"/>
    <w:uiPriority w:val="99"/>
    <w:rsid w:val="00E159A1"/>
  </w:style>
  <w:style w:type="character" w:customStyle="1" w:styleId="WW-Absatz-Standardschriftart11111111111111111111111111111">
    <w:name w:val="WW-Absatz-Standardschriftart11111111111111111111111111111"/>
    <w:uiPriority w:val="99"/>
    <w:rsid w:val="00E159A1"/>
  </w:style>
  <w:style w:type="character" w:customStyle="1" w:styleId="WW-Absatz-Standardschriftart111111111111111111111111111111">
    <w:name w:val="WW-Absatz-Standardschriftart111111111111111111111111111111"/>
    <w:uiPriority w:val="99"/>
    <w:rsid w:val="00E159A1"/>
  </w:style>
  <w:style w:type="character" w:customStyle="1" w:styleId="WW-Absatz-Standardschriftart1111111111111111111111111111111">
    <w:name w:val="WW-Absatz-Standardschriftart1111111111111111111111111111111"/>
    <w:uiPriority w:val="99"/>
    <w:rsid w:val="00E159A1"/>
  </w:style>
  <w:style w:type="character" w:customStyle="1" w:styleId="WW-Absatz-Standardschriftart11111111111111111111111111111111">
    <w:name w:val="WW-Absatz-Standardschriftart11111111111111111111111111111111"/>
    <w:uiPriority w:val="99"/>
    <w:rsid w:val="00E159A1"/>
  </w:style>
  <w:style w:type="character" w:customStyle="1" w:styleId="WW-Absatz-Standardschriftart111111111111111111111111111111111">
    <w:name w:val="WW-Absatz-Standardschriftart111111111111111111111111111111111"/>
    <w:uiPriority w:val="99"/>
    <w:rsid w:val="00E159A1"/>
  </w:style>
  <w:style w:type="character" w:customStyle="1" w:styleId="WW-Absatz-Standardschriftart1111111111111111111111111111111111">
    <w:name w:val="WW-Absatz-Standardschriftart1111111111111111111111111111111111"/>
    <w:uiPriority w:val="99"/>
    <w:rsid w:val="00E159A1"/>
  </w:style>
  <w:style w:type="character" w:customStyle="1" w:styleId="WW-Absatz-Standardschriftart11111111111111111111111111111111111">
    <w:name w:val="WW-Absatz-Standardschriftart11111111111111111111111111111111111"/>
    <w:uiPriority w:val="99"/>
    <w:rsid w:val="00E159A1"/>
  </w:style>
  <w:style w:type="character" w:customStyle="1" w:styleId="WW-Absatz-Standardschriftart111111111111111111111111111111111111">
    <w:name w:val="WW-Absatz-Standardschriftart111111111111111111111111111111111111"/>
    <w:uiPriority w:val="99"/>
    <w:rsid w:val="00E159A1"/>
  </w:style>
  <w:style w:type="character" w:customStyle="1" w:styleId="WW-Absatz-Standardschriftart1111111111111111111111111111111111111">
    <w:name w:val="WW-Absatz-Standardschriftart1111111111111111111111111111111111111"/>
    <w:uiPriority w:val="99"/>
    <w:rsid w:val="00E159A1"/>
  </w:style>
  <w:style w:type="character" w:customStyle="1" w:styleId="WW-Absatz-Standardschriftart11111111111111111111111111111111111111">
    <w:name w:val="WW-Absatz-Standardschriftart11111111111111111111111111111111111111"/>
    <w:uiPriority w:val="99"/>
    <w:rsid w:val="00E159A1"/>
  </w:style>
  <w:style w:type="character" w:customStyle="1" w:styleId="WW-Absatz-Standardschriftart111111111111111111111111111111111111111">
    <w:name w:val="WW-Absatz-Standardschriftart111111111111111111111111111111111111111"/>
    <w:uiPriority w:val="99"/>
    <w:rsid w:val="00E159A1"/>
  </w:style>
  <w:style w:type="character" w:customStyle="1" w:styleId="WW-Absatz-Standardschriftart1111111111111111111111111111111111111111">
    <w:name w:val="WW-Absatz-Standardschriftart1111111111111111111111111111111111111111"/>
    <w:uiPriority w:val="99"/>
    <w:rsid w:val="00E159A1"/>
  </w:style>
  <w:style w:type="character" w:customStyle="1" w:styleId="WW-Absatz-Standardschriftart11111111111111111111111111111111111111111">
    <w:name w:val="WW-Absatz-Standardschriftart11111111111111111111111111111111111111111"/>
    <w:uiPriority w:val="99"/>
    <w:rsid w:val="00E159A1"/>
  </w:style>
  <w:style w:type="character" w:customStyle="1" w:styleId="WW-Absatz-Standardschriftart111111111111111111111111111111111111111111">
    <w:name w:val="WW-Absatz-Standardschriftart111111111111111111111111111111111111111111"/>
    <w:uiPriority w:val="99"/>
    <w:rsid w:val="00E159A1"/>
  </w:style>
  <w:style w:type="character" w:customStyle="1" w:styleId="WW-Absatz-Standardschriftart1111111111111111111111111111111111111111111">
    <w:name w:val="WW-Absatz-Standardschriftart1111111111111111111111111111111111111111111"/>
    <w:uiPriority w:val="99"/>
    <w:rsid w:val="00E159A1"/>
  </w:style>
  <w:style w:type="character" w:customStyle="1" w:styleId="WW-Absatz-Standardschriftart11111111111111111111111111111111111111111111">
    <w:name w:val="WW-Absatz-Standardschriftart11111111111111111111111111111111111111111111"/>
    <w:uiPriority w:val="99"/>
    <w:rsid w:val="00E159A1"/>
  </w:style>
  <w:style w:type="character" w:customStyle="1" w:styleId="WW-Absatz-Standardschriftart111111111111111111111111111111111111111111111">
    <w:name w:val="WW-Absatz-Standardschriftart111111111111111111111111111111111111111111111"/>
    <w:uiPriority w:val="99"/>
    <w:rsid w:val="00E159A1"/>
  </w:style>
  <w:style w:type="character" w:customStyle="1" w:styleId="WW-Absatz-Standardschriftart1111111111111111111111111111111111111111111111">
    <w:name w:val="WW-Absatz-Standardschriftart1111111111111111111111111111111111111111111111"/>
    <w:uiPriority w:val="99"/>
    <w:rsid w:val="00E159A1"/>
  </w:style>
  <w:style w:type="character" w:customStyle="1" w:styleId="WW-Bekezdsalap-bettpusa">
    <w:name w:val="WW-Bekezdés alap-betűtípusa"/>
    <w:uiPriority w:val="99"/>
    <w:rsid w:val="00E159A1"/>
  </w:style>
  <w:style w:type="character" w:styleId="Hyperlink">
    <w:name w:val="Hyperlink"/>
    <w:basedOn w:val="DefaultParagraphFont"/>
    <w:uiPriority w:val="99"/>
    <w:rsid w:val="00E159A1"/>
    <w:rPr>
      <w:rFonts w:cs="Times New Roman"/>
      <w:color w:val="000080"/>
      <w:u w:val="single"/>
    </w:rPr>
  </w:style>
  <w:style w:type="character" w:customStyle="1" w:styleId="Bekezdsalapbettpusa11">
    <w:name w:val="Bekezdés alapbetűtípusa11"/>
    <w:uiPriority w:val="99"/>
    <w:rsid w:val="00E159A1"/>
  </w:style>
  <w:style w:type="character" w:customStyle="1" w:styleId="WW-Vgjegyzet-karakterek">
    <w:name w:val="WW-Végjegyzet-karakterek"/>
    <w:uiPriority w:val="99"/>
    <w:rsid w:val="00E159A1"/>
  </w:style>
  <w:style w:type="character" w:customStyle="1" w:styleId="WW-Vgjegyzet-karakterek1">
    <w:name w:val="WW-Végjegyzet-karakterek1"/>
    <w:uiPriority w:val="99"/>
    <w:rsid w:val="00E159A1"/>
  </w:style>
  <w:style w:type="character" w:customStyle="1" w:styleId="WW-Vgjegyzet-karakterek11">
    <w:name w:val="WW-Végjegyzet-karakterek11"/>
    <w:uiPriority w:val="99"/>
    <w:rsid w:val="00E159A1"/>
  </w:style>
  <w:style w:type="character" w:customStyle="1" w:styleId="WW-Vgjegyzet-karakterek111">
    <w:name w:val="WW-Végjegyzet-karakterek111"/>
    <w:uiPriority w:val="99"/>
    <w:rsid w:val="00E159A1"/>
  </w:style>
  <w:style w:type="character" w:customStyle="1" w:styleId="WW-Vgjegyzet-karakterek1111">
    <w:name w:val="WW-Végjegyzet-karakterek1111"/>
    <w:uiPriority w:val="99"/>
    <w:rsid w:val="00E159A1"/>
  </w:style>
  <w:style w:type="character" w:customStyle="1" w:styleId="WW-Vgjegyzet-karakterek11111">
    <w:name w:val="WW-Végjegyzet-karakterek11111"/>
    <w:uiPriority w:val="99"/>
    <w:rsid w:val="00E159A1"/>
  </w:style>
  <w:style w:type="character" w:customStyle="1" w:styleId="WW-Vgjegyzet-karakterek111111">
    <w:name w:val="WW-Végjegyzet-karakterek111111"/>
    <w:uiPriority w:val="99"/>
    <w:rsid w:val="00E159A1"/>
  </w:style>
  <w:style w:type="character" w:customStyle="1" w:styleId="WW-Vgjegyzet-karakterek1111111">
    <w:name w:val="WW-Végjegyzet-karakterek1111111"/>
    <w:uiPriority w:val="99"/>
    <w:rsid w:val="00E159A1"/>
  </w:style>
  <w:style w:type="character" w:customStyle="1" w:styleId="WW-Vgjegyzet-karakterek11111111">
    <w:name w:val="WW-Végjegyzet-karakterek11111111"/>
    <w:uiPriority w:val="99"/>
    <w:rsid w:val="00E159A1"/>
  </w:style>
  <w:style w:type="character" w:customStyle="1" w:styleId="WW-Vgjegyzet-karakterek111111111">
    <w:name w:val="WW-Végjegyzet-karakterek111111111"/>
    <w:uiPriority w:val="99"/>
    <w:rsid w:val="00E159A1"/>
  </w:style>
  <w:style w:type="character" w:customStyle="1" w:styleId="WW-Vgjegyzet-karakterek1111111111">
    <w:name w:val="WW-Végjegyzet-karakterek1111111111"/>
    <w:basedOn w:val="Bekezdsalapbettpusa11"/>
    <w:uiPriority w:val="99"/>
    <w:rsid w:val="00E159A1"/>
    <w:rPr>
      <w:rFonts w:cs="Times New Roman"/>
    </w:rPr>
  </w:style>
  <w:style w:type="character" w:customStyle="1" w:styleId="Felsorolsjel">
    <w:name w:val="Felsorolásjel"/>
    <w:uiPriority w:val="99"/>
    <w:rsid w:val="00E159A1"/>
    <w:rPr>
      <w:rFonts w:ascii="StarSymbol" w:eastAsia="StarSymbol" w:hAnsi="StarSymbol"/>
      <w:sz w:val="18"/>
    </w:rPr>
  </w:style>
  <w:style w:type="character" w:customStyle="1" w:styleId="ListLabel1">
    <w:name w:val="ListLabel 1"/>
    <w:uiPriority w:val="99"/>
    <w:rsid w:val="00E159A1"/>
    <w:rPr>
      <w:sz w:val="18"/>
    </w:rPr>
  </w:style>
  <w:style w:type="paragraph" w:customStyle="1" w:styleId="Cmsor">
    <w:name w:val="Címsor"/>
    <w:basedOn w:val="Normal"/>
    <w:next w:val="BodyText"/>
    <w:uiPriority w:val="99"/>
    <w:rsid w:val="00E159A1"/>
    <w:pPr>
      <w:keepNext/>
      <w:spacing w:before="240" w:after="120"/>
    </w:pPr>
    <w:rPr>
      <w:rFonts w:ascii="Arial" w:hAnsi="Arial" w:cs="Tahoma"/>
      <w:sz w:val="28"/>
      <w:szCs w:val="28"/>
    </w:rPr>
  </w:style>
  <w:style w:type="paragraph" w:styleId="BodyText">
    <w:name w:val="Body Text"/>
    <w:basedOn w:val="Normal"/>
    <w:link w:val="BodyTextChar"/>
    <w:uiPriority w:val="99"/>
    <w:rsid w:val="00E159A1"/>
    <w:pPr>
      <w:jc w:val="both"/>
    </w:pPr>
  </w:style>
  <w:style w:type="character" w:customStyle="1" w:styleId="BodyTextChar">
    <w:name w:val="Body Text Char"/>
    <w:basedOn w:val="DefaultParagraphFont"/>
    <w:link w:val="BodyText"/>
    <w:uiPriority w:val="99"/>
    <w:semiHidden/>
    <w:rsid w:val="00986052"/>
    <w:rPr>
      <w:kern w:val="1"/>
      <w:sz w:val="24"/>
      <w:szCs w:val="24"/>
      <w:lang w:eastAsia="zh-CN"/>
    </w:rPr>
  </w:style>
  <w:style w:type="paragraph" w:styleId="List">
    <w:name w:val="List"/>
    <w:basedOn w:val="BodyText"/>
    <w:uiPriority w:val="99"/>
    <w:rsid w:val="00E159A1"/>
    <w:rPr>
      <w:rFonts w:cs="Tahoma"/>
    </w:rPr>
  </w:style>
  <w:style w:type="paragraph" w:styleId="Caption">
    <w:name w:val="caption"/>
    <w:basedOn w:val="Normal"/>
    <w:uiPriority w:val="99"/>
    <w:qFormat/>
    <w:rsid w:val="00E159A1"/>
    <w:pPr>
      <w:suppressLineNumbers/>
      <w:spacing w:before="120" w:after="120"/>
    </w:pPr>
    <w:rPr>
      <w:rFonts w:cs="Tahoma"/>
      <w:i/>
      <w:iCs/>
      <w:sz w:val="20"/>
      <w:szCs w:val="20"/>
    </w:rPr>
  </w:style>
  <w:style w:type="paragraph" w:customStyle="1" w:styleId="Trgymutat">
    <w:name w:val="Tárgymutató"/>
    <w:basedOn w:val="Normal"/>
    <w:uiPriority w:val="99"/>
    <w:rsid w:val="00E159A1"/>
    <w:pPr>
      <w:suppressLineNumbers/>
    </w:pPr>
    <w:rPr>
      <w:rFonts w:cs="Tahoma"/>
    </w:rPr>
  </w:style>
  <w:style w:type="paragraph" w:customStyle="1" w:styleId="WW-Felirat">
    <w:name w:val="WW-Felirat"/>
    <w:basedOn w:val="Normal"/>
    <w:uiPriority w:val="99"/>
    <w:rsid w:val="00E159A1"/>
  </w:style>
  <w:style w:type="paragraph" w:customStyle="1" w:styleId="WW-Trgymutat">
    <w:name w:val="WW-Tárgymutató"/>
    <w:basedOn w:val="Normal"/>
    <w:uiPriority w:val="99"/>
    <w:rsid w:val="00E159A1"/>
  </w:style>
  <w:style w:type="paragraph" w:customStyle="1" w:styleId="WW-Cmsor">
    <w:name w:val="WW-Címsor"/>
    <w:basedOn w:val="Normal"/>
    <w:uiPriority w:val="99"/>
    <w:rsid w:val="00E159A1"/>
  </w:style>
  <w:style w:type="paragraph" w:customStyle="1" w:styleId="WW-Felirat1">
    <w:name w:val="WW-Felirat1"/>
    <w:basedOn w:val="Normal"/>
    <w:uiPriority w:val="99"/>
    <w:rsid w:val="00E159A1"/>
  </w:style>
  <w:style w:type="paragraph" w:customStyle="1" w:styleId="WW-Trgymutat1">
    <w:name w:val="WW-Tárgymutató1"/>
    <w:basedOn w:val="Normal"/>
    <w:uiPriority w:val="99"/>
    <w:rsid w:val="00E159A1"/>
  </w:style>
  <w:style w:type="paragraph" w:customStyle="1" w:styleId="WW-Cmsor1">
    <w:name w:val="WW-Címsor1"/>
    <w:basedOn w:val="Normal"/>
    <w:uiPriority w:val="99"/>
    <w:rsid w:val="00E159A1"/>
  </w:style>
  <w:style w:type="paragraph" w:customStyle="1" w:styleId="WW-Felirat11">
    <w:name w:val="WW-Felirat11"/>
    <w:basedOn w:val="Normal"/>
    <w:uiPriority w:val="99"/>
    <w:rsid w:val="00E159A1"/>
  </w:style>
  <w:style w:type="paragraph" w:customStyle="1" w:styleId="WW-Trgymutat11">
    <w:name w:val="WW-Tárgymutató11"/>
    <w:basedOn w:val="Normal"/>
    <w:uiPriority w:val="99"/>
    <w:rsid w:val="00E159A1"/>
  </w:style>
  <w:style w:type="paragraph" w:customStyle="1" w:styleId="WW-Cmsor11">
    <w:name w:val="WW-Címsor11"/>
    <w:basedOn w:val="Normal"/>
    <w:uiPriority w:val="99"/>
    <w:rsid w:val="00E159A1"/>
  </w:style>
  <w:style w:type="paragraph" w:customStyle="1" w:styleId="WW-Felirat111">
    <w:name w:val="WW-Felirat111"/>
    <w:basedOn w:val="Normal"/>
    <w:uiPriority w:val="99"/>
    <w:rsid w:val="00E159A1"/>
  </w:style>
  <w:style w:type="paragraph" w:customStyle="1" w:styleId="WW-Trgymutat111">
    <w:name w:val="WW-Tárgymutató111"/>
    <w:basedOn w:val="Normal"/>
    <w:uiPriority w:val="99"/>
    <w:rsid w:val="00E159A1"/>
  </w:style>
  <w:style w:type="paragraph" w:customStyle="1" w:styleId="WW-Cmsor111">
    <w:name w:val="WW-Címsor111"/>
    <w:basedOn w:val="Normal"/>
    <w:uiPriority w:val="99"/>
    <w:rsid w:val="00E159A1"/>
  </w:style>
  <w:style w:type="paragraph" w:customStyle="1" w:styleId="WW-Felirat1111">
    <w:name w:val="WW-Felirat1111"/>
    <w:basedOn w:val="Normal"/>
    <w:uiPriority w:val="99"/>
    <w:rsid w:val="00E159A1"/>
  </w:style>
  <w:style w:type="paragraph" w:customStyle="1" w:styleId="WW-Trgymutat1111">
    <w:name w:val="WW-Tárgymutató1111"/>
    <w:basedOn w:val="Normal"/>
    <w:uiPriority w:val="99"/>
    <w:rsid w:val="00E159A1"/>
  </w:style>
  <w:style w:type="paragraph" w:customStyle="1" w:styleId="WW-Cmsor1111">
    <w:name w:val="WW-Címsor1111"/>
    <w:basedOn w:val="Normal"/>
    <w:uiPriority w:val="99"/>
    <w:rsid w:val="00E159A1"/>
  </w:style>
  <w:style w:type="paragraph" w:customStyle="1" w:styleId="WW-Felirat11111">
    <w:name w:val="WW-Felirat11111"/>
    <w:basedOn w:val="Normal"/>
    <w:uiPriority w:val="99"/>
    <w:rsid w:val="00E159A1"/>
  </w:style>
  <w:style w:type="paragraph" w:customStyle="1" w:styleId="WW-Trgymutat11111">
    <w:name w:val="WW-Tárgymutató11111"/>
    <w:basedOn w:val="Normal"/>
    <w:uiPriority w:val="99"/>
    <w:rsid w:val="00E159A1"/>
  </w:style>
  <w:style w:type="paragraph" w:customStyle="1" w:styleId="WW-Cmsor11111">
    <w:name w:val="WW-Címsor11111"/>
    <w:basedOn w:val="Normal"/>
    <w:uiPriority w:val="99"/>
    <w:rsid w:val="00E159A1"/>
  </w:style>
  <w:style w:type="paragraph" w:customStyle="1" w:styleId="WW-Felirat111111">
    <w:name w:val="WW-Felirat111111"/>
    <w:basedOn w:val="Normal"/>
    <w:uiPriority w:val="99"/>
    <w:rsid w:val="00E159A1"/>
  </w:style>
  <w:style w:type="paragraph" w:customStyle="1" w:styleId="WW-Trgymutat111111">
    <w:name w:val="WW-Tárgymutató111111"/>
    <w:basedOn w:val="Normal"/>
    <w:uiPriority w:val="99"/>
    <w:rsid w:val="00E159A1"/>
  </w:style>
  <w:style w:type="paragraph" w:customStyle="1" w:styleId="WW-Cmsor111111">
    <w:name w:val="WW-Címsor111111"/>
    <w:basedOn w:val="Normal"/>
    <w:uiPriority w:val="99"/>
    <w:rsid w:val="00E159A1"/>
  </w:style>
  <w:style w:type="paragraph" w:customStyle="1" w:styleId="WW-Felirat1111111">
    <w:name w:val="WW-Felirat1111111"/>
    <w:basedOn w:val="Normal"/>
    <w:uiPriority w:val="99"/>
    <w:rsid w:val="00E159A1"/>
  </w:style>
  <w:style w:type="paragraph" w:customStyle="1" w:styleId="WW-Trgymutat1111111">
    <w:name w:val="WW-Tárgymutató1111111"/>
    <w:basedOn w:val="Normal"/>
    <w:uiPriority w:val="99"/>
    <w:rsid w:val="00E159A1"/>
  </w:style>
  <w:style w:type="paragraph" w:customStyle="1" w:styleId="WW-Cmsor1111111">
    <w:name w:val="WW-Címsor1111111"/>
    <w:basedOn w:val="Normal"/>
    <w:uiPriority w:val="99"/>
    <w:rsid w:val="00E159A1"/>
  </w:style>
  <w:style w:type="paragraph" w:customStyle="1" w:styleId="WW-Felirat11111111">
    <w:name w:val="WW-Felirat11111111"/>
    <w:basedOn w:val="Normal"/>
    <w:uiPriority w:val="99"/>
    <w:rsid w:val="00E159A1"/>
  </w:style>
  <w:style w:type="paragraph" w:customStyle="1" w:styleId="WW-Trgymutat11111111">
    <w:name w:val="WW-Tárgymutató11111111"/>
    <w:basedOn w:val="Normal"/>
    <w:uiPriority w:val="99"/>
    <w:rsid w:val="00E159A1"/>
  </w:style>
  <w:style w:type="paragraph" w:customStyle="1" w:styleId="WW-Cmsor11111111">
    <w:name w:val="WW-Címsor11111111"/>
    <w:basedOn w:val="Normal"/>
    <w:uiPriority w:val="99"/>
    <w:rsid w:val="00E159A1"/>
  </w:style>
  <w:style w:type="paragraph" w:customStyle="1" w:styleId="WW-Felirat111111111">
    <w:name w:val="WW-Felirat111111111"/>
    <w:basedOn w:val="Normal"/>
    <w:uiPriority w:val="99"/>
    <w:rsid w:val="00E159A1"/>
  </w:style>
  <w:style w:type="paragraph" w:customStyle="1" w:styleId="WW-Trgymutat111111111">
    <w:name w:val="WW-Tárgymutató111111111"/>
    <w:basedOn w:val="Normal"/>
    <w:uiPriority w:val="99"/>
    <w:rsid w:val="00E159A1"/>
  </w:style>
  <w:style w:type="paragraph" w:customStyle="1" w:styleId="WW-Cmsor111111111">
    <w:name w:val="WW-Címsor111111111"/>
    <w:basedOn w:val="Normal"/>
    <w:uiPriority w:val="99"/>
    <w:rsid w:val="00E159A1"/>
  </w:style>
  <w:style w:type="paragraph" w:customStyle="1" w:styleId="WW-Cmsor1111111111">
    <w:name w:val="WW-Címsor1111111111"/>
    <w:basedOn w:val="Normal"/>
    <w:uiPriority w:val="99"/>
    <w:rsid w:val="00E159A1"/>
  </w:style>
  <w:style w:type="paragraph" w:customStyle="1" w:styleId="WW-Felirat1111111111">
    <w:name w:val="WW-Felirat1111111111"/>
    <w:basedOn w:val="Normal"/>
    <w:uiPriority w:val="99"/>
    <w:rsid w:val="00E159A1"/>
  </w:style>
  <w:style w:type="paragraph" w:customStyle="1" w:styleId="WW-Trgymutat1111111111">
    <w:name w:val="WW-Tárgymutató1111111111"/>
    <w:basedOn w:val="Normal"/>
    <w:uiPriority w:val="99"/>
    <w:rsid w:val="00E159A1"/>
  </w:style>
  <w:style w:type="paragraph" w:customStyle="1" w:styleId="WW-Felirat11111111111">
    <w:name w:val="WW-Felirat11111111111"/>
    <w:basedOn w:val="Normal"/>
    <w:uiPriority w:val="99"/>
    <w:rsid w:val="00E159A1"/>
  </w:style>
  <w:style w:type="paragraph" w:customStyle="1" w:styleId="WW-Trgymutat11111111111">
    <w:name w:val="WW-Tárgymutató11111111111"/>
    <w:basedOn w:val="Normal"/>
    <w:uiPriority w:val="99"/>
    <w:rsid w:val="00E159A1"/>
  </w:style>
  <w:style w:type="paragraph" w:customStyle="1" w:styleId="WW-Cmsor11111111111">
    <w:name w:val="WW-Címsor11111111111"/>
    <w:basedOn w:val="Normal"/>
    <w:uiPriority w:val="99"/>
    <w:rsid w:val="00E159A1"/>
  </w:style>
  <w:style w:type="paragraph" w:customStyle="1" w:styleId="WW-Felirat111111111111">
    <w:name w:val="WW-Felirat111111111111"/>
    <w:basedOn w:val="Normal"/>
    <w:uiPriority w:val="99"/>
    <w:rsid w:val="00E159A1"/>
  </w:style>
  <w:style w:type="paragraph" w:customStyle="1" w:styleId="WW-Trgymutat111111111111">
    <w:name w:val="WW-Tárgymutató111111111111"/>
    <w:basedOn w:val="Normal"/>
    <w:uiPriority w:val="99"/>
    <w:rsid w:val="00E159A1"/>
  </w:style>
  <w:style w:type="paragraph" w:customStyle="1" w:styleId="WW-Cmsor111111111111">
    <w:name w:val="WW-Címsor111111111111"/>
    <w:basedOn w:val="Normal"/>
    <w:uiPriority w:val="99"/>
    <w:rsid w:val="00E159A1"/>
  </w:style>
  <w:style w:type="paragraph" w:customStyle="1" w:styleId="WW-Felirat1111111111111">
    <w:name w:val="WW-Felirat1111111111111"/>
    <w:basedOn w:val="Normal"/>
    <w:uiPriority w:val="99"/>
    <w:rsid w:val="00E159A1"/>
  </w:style>
  <w:style w:type="paragraph" w:customStyle="1" w:styleId="WW-Trgymutat1111111111111">
    <w:name w:val="WW-Tárgymutató1111111111111"/>
    <w:basedOn w:val="Normal"/>
    <w:uiPriority w:val="99"/>
    <w:rsid w:val="00E159A1"/>
  </w:style>
  <w:style w:type="paragraph" w:customStyle="1" w:styleId="WW-Cmsor1111111111111">
    <w:name w:val="WW-Címsor1111111111111"/>
    <w:basedOn w:val="Normal"/>
    <w:uiPriority w:val="99"/>
    <w:rsid w:val="00E159A1"/>
  </w:style>
  <w:style w:type="paragraph" w:customStyle="1" w:styleId="WW-Felirat11111111111111">
    <w:name w:val="WW-Felirat11111111111111"/>
    <w:basedOn w:val="Normal"/>
    <w:uiPriority w:val="99"/>
    <w:rsid w:val="00E159A1"/>
  </w:style>
  <w:style w:type="paragraph" w:customStyle="1" w:styleId="WW-Trgymutat11111111111111">
    <w:name w:val="WW-Tárgymutató11111111111111"/>
    <w:basedOn w:val="Normal"/>
    <w:uiPriority w:val="99"/>
    <w:rsid w:val="00E159A1"/>
  </w:style>
  <w:style w:type="paragraph" w:customStyle="1" w:styleId="WW-Cmsor11111111111111">
    <w:name w:val="WW-Címsor11111111111111"/>
    <w:basedOn w:val="Normal"/>
    <w:uiPriority w:val="99"/>
    <w:rsid w:val="00E159A1"/>
  </w:style>
  <w:style w:type="paragraph" w:customStyle="1" w:styleId="WW-Felirat111111111111111">
    <w:name w:val="WW-Felirat111111111111111"/>
    <w:basedOn w:val="Normal"/>
    <w:uiPriority w:val="99"/>
    <w:rsid w:val="00E159A1"/>
  </w:style>
  <w:style w:type="paragraph" w:customStyle="1" w:styleId="WW-Trgymutat111111111111111">
    <w:name w:val="WW-Tárgymutató111111111111111"/>
    <w:basedOn w:val="Normal"/>
    <w:uiPriority w:val="99"/>
    <w:rsid w:val="00E159A1"/>
  </w:style>
  <w:style w:type="paragraph" w:customStyle="1" w:styleId="WW-Cmsor111111111111111">
    <w:name w:val="WW-Címsor111111111111111"/>
    <w:basedOn w:val="Normal"/>
    <w:uiPriority w:val="99"/>
    <w:rsid w:val="00E159A1"/>
  </w:style>
  <w:style w:type="paragraph" w:customStyle="1" w:styleId="WW-Felirat1111111111111111">
    <w:name w:val="WW-Felirat1111111111111111"/>
    <w:basedOn w:val="Normal"/>
    <w:uiPriority w:val="99"/>
    <w:rsid w:val="00E159A1"/>
  </w:style>
  <w:style w:type="paragraph" w:customStyle="1" w:styleId="WW-Trgymutat1111111111111111">
    <w:name w:val="WW-Tárgymutató1111111111111111"/>
    <w:basedOn w:val="Normal"/>
    <w:uiPriority w:val="99"/>
    <w:rsid w:val="00E159A1"/>
  </w:style>
  <w:style w:type="paragraph" w:customStyle="1" w:styleId="WW-Cmsor1111111111111111">
    <w:name w:val="WW-Címsor1111111111111111"/>
    <w:basedOn w:val="Normal"/>
    <w:uiPriority w:val="99"/>
    <w:rsid w:val="00E159A1"/>
  </w:style>
  <w:style w:type="paragraph" w:customStyle="1" w:styleId="WW-Szvegtrzs2">
    <w:name w:val="WW-Szövegtörzs 2"/>
    <w:basedOn w:val="Normal"/>
    <w:uiPriority w:val="99"/>
    <w:rsid w:val="00E159A1"/>
  </w:style>
  <w:style w:type="paragraph" w:customStyle="1" w:styleId="Kerettartalom">
    <w:name w:val="Kerettartalom"/>
    <w:basedOn w:val="BodyText"/>
    <w:uiPriority w:val="99"/>
    <w:rsid w:val="00E159A1"/>
  </w:style>
  <w:style w:type="paragraph" w:customStyle="1" w:styleId="WW-Kerettartalom">
    <w:name w:val="WW-Kerettartalom"/>
    <w:basedOn w:val="BodyText"/>
    <w:uiPriority w:val="99"/>
    <w:rsid w:val="00E159A1"/>
  </w:style>
  <w:style w:type="paragraph" w:customStyle="1" w:styleId="WW-Kerettartalom1">
    <w:name w:val="WW-Kerettartalom1"/>
    <w:basedOn w:val="BodyText"/>
    <w:uiPriority w:val="99"/>
    <w:rsid w:val="00E159A1"/>
  </w:style>
  <w:style w:type="paragraph" w:customStyle="1" w:styleId="WW-Kerettartalom11">
    <w:name w:val="WW-Kerettartalom11"/>
    <w:basedOn w:val="BodyText"/>
    <w:uiPriority w:val="99"/>
    <w:rsid w:val="00E159A1"/>
  </w:style>
  <w:style w:type="paragraph" w:customStyle="1" w:styleId="WW-Kerettartalom111">
    <w:name w:val="WW-Kerettartalom111"/>
    <w:basedOn w:val="BodyText"/>
    <w:uiPriority w:val="99"/>
    <w:rsid w:val="00E159A1"/>
  </w:style>
  <w:style w:type="paragraph" w:customStyle="1" w:styleId="WW-Kerettartalom1111">
    <w:name w:val="WW-Kerettartalom1111"/>
    <w:basedOn w:val="BodyText"/>
    <w:uiPriority w:val="99"/>
    <w:rsid w:val="00E159A1"/>
  </w:style>
  <w:style w:type="paragraph" w:customStyle="1" w:styleId="WW-Kerettartalom11111">
    <w:name w:val="WW-Kerettartalom11111"/>
    <w:basedOn w:val="BodyText"/>
    <w:uiPriority w:val="99"/>
    <w:rsid w:val="00E159A1"/>
  </w:style>
  <w:style w:type="paragraph" w:customStyle="1" w:styleId="WW-Kerettartalom111111">
    <w:name w:val="WW-Kerettartalom111111"/>
    <w:basedOn w:val="BodyText"/>
    <w:uiPriority w:val="99"/>
    <w:rsid w:val="00E159A1"/>
  </w:style>
  <w:style w:type="paragraph" w:customStyle="1" w:styleId="WW-Kerettartalom1111111">
    <w:name w:val="WW-Kerettartalom1111111"/>
    <w:basedOn w:val="BodyText"/>
    <w:uiPriority w:val="99"/>
    <w:rsid w:val="00E159A1"/>
  </w:style>
  <w:style w:type="paragraph" w:customStyle="1" w:styleId="WW-Kerettartalom11111111">
    <w:name w:val="WW-Kerettartalom11111111"/>
    <w:basedOn w:val="BodyText"/>
    <w:uiPriority w:val="99"/>
    <w:rsid w:val="00E159A1"/>
  </w:style>
  <w:style w:type="paragraph" w:customStyle="1" w:styleId="WW-Kerettartalom111111111">
    <w:name w:val="WW-Kerettartalom111111111"/>
    <w:basedOn w:val="BodyText"/>
    <w:uiPriority w:val="99"/>
    <w:rsid w:val="00E159A1"/>
  </w:style>
  <w:style w:type="paragraph" w:customStyle="1" w:styleId="WW-Kerettartalom1111111111">
    <w:name w:val="WW-Kerettartalom1111111111"/>
    <w:basedOn w:val="BodyText"/>
    <w:uiPriority w:val="99"/>
    <w:rsid w:val="00E159A1"/>
  </w:style>
  <w:style w:type="paragraph" w:customStyle="1" w:styleId="Vgjegyzetszvege1">
    <w:name w:val="Végjegyzet szövege1"/>
    <w:basedOn w:val="Normal"/>
    <w:uiPriority w:val="99"/>
    <w:rsid w:val="00E159A1"/>
  </w:style>
  <w:style w:type="paragraph" w:customStyle="1" w:styleId="WW-Tblzattartalom11111111">
    <w:name w:val="WW-Táblázattartalom11111111"/>
    <w:basedOn w:val="BodyText"/>
    <w:uiPriority w:val="99"/>
    <w:rsid w:val="00E159A1"/>
  </w:style>
  <w:style w:type="paragraph" w:customStyle="1" w:styleId="WW-Tblzatfejlc11111111">
    <w:name w:val="WW-Táblázatfejléc11111111"/>
    <w:basedOn w:val="WW-Tblzattartalom11111111"/>
    <w:uiPriority w:val="99"/>
    <w:rsid w:val="00E159A1"/>
  </w:style>
  <w:style w:type="paragraph" w:customStyle="1" w:styleId="WW-Tblzattartalom111111">
    <w:name w:val="WW-Táblázattartalom111111"/>
    <w:basedOn w:val="BodyText"/>
    <w:uiPriority w:val="99"/>
    <w:rsid w:val="00E159A1"/>
  </w:style>
  <w:style w:type="paragraph" w:customStyle="1" w:styleId="WW-Tblzatfejlc111111">
    <w:name w:val="WW-Táblázatfejléc111111"/>
    <w:basedOn w:val="WW-Tblzattartalom111111"/>
    <w:uiPriority w:val="99"/>
    <w:rsid w:val="00E159A1"/>
  </w:style>
  <w:style w:type="paragraph" w:customStyle="1" w:styleId="Tblzattartalom">
    <w:name w:val="Táblázattartalom"/>
    <w:basedOn w:val="BodyText"/>
    <w:uiPriority w:val="99"/>
    <w:rsid w:val="00E159A1"/>
    <w:pPr>
      <w:suppressLineNumbers/>
    </w:pPr>
  </w:style>
  <w:style w:type="paragraph" w:customStyle="1" w:styleId="WW-Tblzattartalom">
    <w:name w:val="WW-Táblázattartalom"/>
    <w:basedOn w:val="BodyText"/>
    <w:uiPriority w:val="99"/>
    <w:rsid w:val="00E159A1"/>
  </w:style>
  <w:style w:type="paragraph" w:customStyle="1" w:styleId="WW-Tblzattartalom1">
    <w:name w:val="WW-Táblázattartalom1"/>
    <w:basedOn w:val="BodyText"/>
    <w:uiPriority w:val="99"/>
    <w:rsid w:val="00E159A1"/>
  </w:style>
  <w:style w:type="paragraph" w:customStyle="1" w:styleId="WW-Tblzattartalom11">
    <w:name w:val="WW-Táblázattartalom11"/>
    <w:basedOn w:val="BodyText"/>
    <w:uiPriority w:val="99"/>
    <w:rsid w:val="00E159A1"/>
  </w:style>
  <w:style w:type="paragraph" w:customStyle="1" w:styleId="WW-Tblzattartalom111">
    <w:name w:val="WW-Táblázattartalom111"/>
    <w:basedOn w:val="BodyText"/>
    <w:uiPriority w:val="99"/>
    <w:rsid w:val="00E159A1"/>
  </w:style>
  <w:style w:type="paragraph" w:customStyle="1" w:styleId="WW-Tblzattartalom1111">
    <w:name w:val="WW-Táblázattartalom1111"/>
    <w:basedOn w:val="BodyText"/>
    <w:uiPriority w:val="99"/>
    <w:rsid w:val="00E159A1"/>
  </w:style>
  <w:style w:type="paragraph" w:customStyle="1" w:styleId="WW-Tblzattartalom11111">
    <w:name w:val="WW-Táblázattartalom11111"/>
    <w:basedOn w:val="BodyText"/>
    <w:uiPriority w:val="99"/>
    <w:rsid w:val="00E159A1"/>
  </w:style>
  <w:style w:type="paragraph" w:customStyle="1" w:styleId="WW-Tblzattartalom1111112">
    <w:name w:val="WW-Táblázattartalom1111112"/>
    <w:basedOn w:val="BodyText"/>
    <w:uiPriority w:val="99"/>
    <w:rsid w:val="00E159A1"/>
  </w:style>
  <w:style w:type="paragraph" w:customStyle="1" w:styleId="WW-Tblzattartalom11111121">
    <w:name w:val="WW-Táblázattartalom11111121"/>
    <w:basedOn w:val="BodyText"/>
    <w:uiPriority w:val="99"/>
    <w:rsid w:val="00E159A1"/>
  </w:style>
  <w:style w:type="paragraph" w:customStyle="1" w:styleId="WW-Tblzattartalom111111211">
    <w:name w:val="WW-Táblázattartalom111111211"/>
    <w:basedOn w:val="BodyText"/>
    <w:uiPriority w:val="99"/>
    <w:rsid w:val="00E159A1"/>
  </w:style>
  <w:style w:type="paragraph" w:customStyle="1" w:styleId="WW-Tblzattartalom1111112111">
    <w:name w:val="WW-Táblázattartalom1111112111"/>
    <w:basedOn w:val="BodyText"/>
    <w:uiPriority w:val="99"/>
    <w:rsid w:val="00E159A1"/>
  </w:style>
  <w:style w:type="paragraph" w:customStyle="1" w:styleId="WW-Tblzattartalom11111121111">
    <w:name w:val="WW-Táblázattartalom11111121111"/>
    <w:basedOn w:val="Normal"/>
    <w:uiPriority w:val="99"/>
    <w:rsid w:val="00E159A1"/>
  </w:style>
  <w:style w:type="paragraph" w:customStyle="1" w:styleId="Tblzatfejlc">
    <w:name w:val="Táblázatfejléc"/>
    <w:basedOn w:val="Tblzattartalom"/>
    <w:uiPriority w:val="99"/>
    <w:rsid w:val="00E159A1"/>
    <w:pPr>
      <w:jc w:val="center"/>
    </w:pPr>
    <w:rPr>
      <w:b/>
      <w:bCs/>
      <w:i/>
      <w:iCs/>
    </w:rPr>
  </w:style>
  <w:style w:type="paragraph" w:customStyle="1" w:styleId="WW-Tblzatfejlc">
    <w:name w:val="WW-Táblázatfejléc"/>
    <w:basedOn w:val="WW-Tblzattartalom"/>
    <w:uiPriority w:val="99"/>
    <w:rsid w:val="00E159A1"/>
  </w:style>
  <w:style w:type="paragraph" w:customStyle="1" w:styleId="WW-Tblzatfejlc1">
    <w:name w:val="WW-Táblázatfejléc1"/>
    <w:basedOn w:val="WW-Tblzattartalom1"/>
    <w:uiPriority w:val="99"/>
    <w:rsid w:val="00E159A1"/>
  </w:style>
  <w:style w:type="paragraph" w:customStyle="1" w:styleId="WW-Tblzatfejlc11">
    <w:name w:val="WW-Táblázatfejléc11"/>
    <w:basedOn w:val="WW-Tblzattartalom11"/>
    <w:uiPriority w:val="99"/>
    <w:rsid w:val="00E159A1"/>
  </w:style>
  <w:style w:type="paragraph" w:customStyle="1" w:styleId="WW-Tblzatfejlc111">
    <w:name w:val="WW-Táblázatfejléc111"/>
    <w:basedOn w:val="WW-Tblzattartalom111"/>
    <w:uiPriority w:val="99"/>
    <w:rsid w:val="00E159A1"/>
  </w:style>
  <w:style w:type="paragraph" w:customStyle="1" w:styleId="WW-Tblzatfejlc1111">
    <w:name w:val="WW-Táblázatfejléc1111"/>
    <w:basedOn w:val="WW-Tblzattartalom1111"/>
    <w:uiPriority w:val="99"/>
    <w:rsid w:val="00E159A1"/>
  </w:style>
  <w:style w:type="paragraph" w:customStyle="1" w:styleId="WW-Tblzatfejlc11111">
    <w:name w:val="WW-Táblázatfejléc11111"/>
    <w:basedOn w:val="WW-Tblzattartalom11111"/>
    <w:uiPriority w:val="99"/>
    <w:rsid w:val="00E159A1"/>
  </w:style>
  <w:style w:type="paragraph" w:customStyle="1" w:styleId="WW-Tblzatfejlc1111112">
    <w:name w:val="WW-Táblázatfejléc1111112"/>
    <w:basedOn w:val="WW-Tblzattartalom1111112"/>
    <w:uiPriority w:val="99"/>
    <w:rsid w:val="00E159A1"/>
  </w:style>
  <w:style w:type="paragraph" w:customStyle="1" w:styleId="WW-Tblzatfejlc11111121">
    <w:name w:val="WW-Táblázatfejléc11111121"/>
    <w:basedOn w:val="WW-Tblzattartalom11111121"/>
    <w:uiPriority w:val="99"/>
    <w:rsid w:val="00E159A1"/>
  </w:style>
  <w:style w:type="paragraph" w:customStyle="1" w:styleId="WW-Tblzatfejlc111111211">
    <w:name w:val="WW-Táblázatfejléc111111211"/>
    <w:basedOn w:val="WW-Tblzattartalom111111211"/>
    <w:uiPriority w:val="99"/>
    <w:rsid w:val="00E159A1"/>
  </w:style>
  <w:style w:type="paragraph" w:customStyle="1" w:styleId="WW-Tblzatfejlc1111112111">
    <w:name w:val="WW-Táblázatfejléc1111112111"/>
    <w:basedOn w:val="WW-Tblzattartalom1111112111"/>
    <w:uiPriority w:val="99"/>
    <w:rsid w:val="00E159A1"/>
  </w:style>
  <w:style w:type="paragraph" w:customStyle="1" w:styleId="WW-Tblzatfejlc11111121111">
    <w:name w:val="WW-Táblázatfejléc11111121111"/>
    <w:basedOn w:val="WW-Tblzattartalom11111121111"/>
    <w:uiPriority w:val="99"/>
    <w:rsid w:val="00E159A1"/>
  </w:style>
  <w:style w:type="paragraph" w:styleId="Title">
    <w:name w:val="Title"/>
    <w:basedOn w:val="Normal"/>
    <w:next w:val="Subtitle"/>
    <w:link w:val="TitleChar"/>
    <w:uiPriority w:val="99"/>
    <w:qFormat/>
    <w:rsid w:val="00E159A1"/>
    <w:pPr>
      <w:jc w:val="center"/>
    </w:pPr>
    <w:rPr>
      <w:b/>
      <w:bCs/>
      <w:sz w:val="28"/>
      <w:szCs w:val="36"/>
    </w:rPr>
  </w:style>
  <w:style w:type="character" w:customStyle="1" w:styleId="TitleChar">
    <w:name w:val="Title Char"/>
    <w:basedOn w:val="DefaultParagraphFont"/>
    <w:link w:val="Title"/>
    <w:uiPriority w:val="10"/>
    <w:rsid w:val="00986052"/>
    <w:rPr>
      <w:rFonts w:asciiTheme="majorHAnsi" w:eastAsiaTheme="majorEastAsia" w:hAnsiTheme="majorHAnsi" w:cstheme="majorBidi"/>
      <w:b/>
      <w:bCs/>
      <w:kern w:val="28"/>
      <w:sz w:val="32"/>
      <w:szCs w:val="32"/>
      <w:lang w:eastAsia="zh-CN"/>
    </w:rPr>
  </w:style>
  <w:style w:type="paragraph" w:styleId="Subtitle">
    <w:name w:val="Subtitle"/>
    <w:basedOn w:val="WW-Cmsor"/>
    <w:next w:val="BodyText"/>
    <w:link w:val="SubtitleChar"/>
    <w:uiPriority w:val="99"/>
    <w:qFormat/>
    <w:rsid w:val="00E159A1"/>
    <w:pPr>
      <w:jc w:val="center"/>
    </w:pPr>
    <w:rPr>
      <w:i/>
      <w:iCs/>
      <w:sz w:val="28"/>
      <w:szCs w:val="28"/>
    </w:rPr>
  </w:style>
  <w:style w:type="character" w:customStyle="1" w:styleId="SubtitleChar">
    <w:name w:val="Subtitle Char"/>
    <w:basedOn w:val="DefaultParagraphFont"/>
    <w:link w:val="Subtitle"/>
    <w:uiPriority w:val="11"/>
    <w:rsid w:val="00986052"/>
    <w:rPr>
      <w:rFonts w:asciiTheme="majorHAnsi" w:eastAsiaTheme="majorEastAsia" w:hAnsiTheme="majorHAnsi" w:cstheme="majorBidi"/>
      <w:kern w:val="1"/>
      <w:sz w:val="24"/>
      <w:szCs w:val="24"/>
      <w:lang w:eastAsia="zh-CN"/>
    </w:rPr>
  </w:style>
  <w:style w:type="paragraph" w:customStyle="1" w:styleId="NormlWeb1">
    <w:name w:val="Normál (Web)1"/>
    <w:basedOn w:val="Normal"/>
    <w:uiPriority w:val="99"/>
    <w:rsid w:val="00E159A1"/>
  </w:style>
  <w:style w:type="paragraph" w:customStyle="1" w:styleId="western">
    <w:name w:val="western"/>
    <w:basedOn w:val="Normal"/>
    <w:uiPriority w:val="99"/>
    <w:rsid w:val="00E159A1"/>
  </w:style>
  <w:style w:type="paragraph" w:customStyle="1" w:styleId="Listaszerbekezds1">
    <w:name w:val="Listaszerű bekezdés1"/>
    <w:basedOn w:val="Normal"/>
    <w:uiPriority w:val="99"/>
    <w:rsid w:val="00E159A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1731</Words>
  <Characters>11947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PÁPAI TÖBBCÉLÚ KISTÉRSÉGI TÁRSULÁS MUNKASZERVEZETÉNEK</dc:title>
  <dc:subject/>
  <dc:creator>Gyöngyi</dc:creator>
  <cp:keywords/>
  <dc:description/>
  <cp:lastModifiedBy>Pápakovácsi</cp:lastModifiedBy>
  <cp:revision>2</cp:revision>
  <cp:lastPrinted>2014-03-14T13:12:00Z</cp:lastPrinted>
  <dcterms:created xsi:type="dcterms:W3CDTF">2014-06-04T13:19:00Z</dcterms:created>
  <dcterms:modified xsi:type="dcterms:W3CDTF">2014-06-04T13:19:00Z</dcterms:modified>
</cp:coreProperties>
</file>