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i/>
          <w:i/>
          <w:lang w:eastAsia="en-US"/>
        </w:rPr>
      </w:pPr>
      <w:bookmarkStart w:id="0" w:name="_Toc59855270"/>
      <w:bookmarkStart w:id="1" w:name="_Toc59599617"/>
      <w:r>
        <w:rPr>
          <w:i/>
          <w:lang w:eastAsia="en-US"/>
        </w:rPr>
        <w:t>Pápa Környéki Önkormányzatok Feladatellátó Társulása</w:t>
      </w:r>
    </w:p>
    <w:p>
      <w:pPr>
        <w:pStyle w:val="Cmsor1"/>
        <w:jc w:val="center"/>
        <w:rPr>
          <w:caps/>
          <w:sz w:val="24"/>
          <w:szCs w:val="24"/>
          <w:u w:val="none"/>
        </w:rPr>
      </w:pPr>
      <w:r>
        <w:rPr>
          <w:caps/>
          <w:sz w:val="24"/>
          <w:szCs w:val="24"/>
          <w:u w:val="none"/>
        </w:rPr>
        <w:t xml:space="preserve">Pápakovácsi  </w:t>
      </w:r>
      <w:r>
        <w:rPr>
          <w:caps/>
          <w:sz w:val="24"/>
          <w:szCs w:val="24"/>
          <w:u w:val="none"/>
        </w:rPr>
        <w:t>ÖNKORMÁNYZAT 2023. évi belső ELLENŐRZÉSI TERV</w:t>
      </w:r>
      <w:bookmarkEnd w:id="0"/>
      <w:bookmarkEnd w:id="1"/>
      <w:r>
        <w:rPr>
          <w:caps/>
          <w:sz w:val="24"/>
          <w:szCs w:val="24"/>
          <w:u w:val="none"/>
        </w:rPr>
        <w:t>E</w:t>
      </w:r>
    </w:p>
    <w:p>
      <w:pPr>
        <w:pStyle w:val="Normal"/>
        <w:jc w:val="both"/>
        <w:rPr/>
      </w:pP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(PM 2022. augusztus) határozza meg. </w:t>
      </w:r>
    </w:p>
    <w:p>
      <w:pPr>
        <w:pStyle w:val="Normal"/>
        <w:jc w:val="right"/>
        <w:rPr/>
      </w:pPr>
      <w:r>
        <w:rPr/>
      </w:r>
    </w:p>
    <w:tbl>
      <w:tblPr>
        <w:tblW w:w="2500" w:type="pct"/>
        <w:jc w:val="left"/>
        <w:tblInd w:w="-5" w:type="dxa"/>
        <w:tblCellMar>
          <w:top w:w="0" w:type="dxa"/>
          <w:left w:w="108" w:type="dxa"/>
          <w:bottom w:w="113" w:type="dxa"/>
          <w:right w:w="108" w:type="dxa"/>
        </w:tblCellMar>
        <w:tblLook w:firstRow="0" w:noVBand="0" w:lastRow="0" w:firstColumn="0" w:lastColumn="0" w:noHBand="0" w:val="0000"/>
      </w:tblPr>
      <w:tblGrid>
        <w:gridCol w:w="7001"/>
      </w:tblGrid>
      <w:tr>
        <w:trPr>
          <w:tblHeader w:val="true"/>
          <w:cantSplit w:val="true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Kockázatelemzés (lista, mátrix) 2022.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tbl>
      <w:tblPr>
        <w:tblStyle w:val="Rcsostblzat"/>
        <w:tblW w:w="1399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9"/>
        <w:gridCol w:w="1699"/>
        <w:gridCol w:w="2371"/>
        <w:gridCol w:w="1925"/>
        <w:gridCol w:w="1742"/>
        <w:gridCol w:w="1742"/>
        <w:gridCol w:w="1678"/>
        <w:gridCol w:w="1805"/>
      </w:tblGrid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ellenőrizendő időszak</w:t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Azonosított kockázati tényezők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 típusa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szervezeti egység</w:t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ütemezése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Az ellenőrzésre fordítandó kapacitás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1.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befektetett eszközök leltárának és leltározásának ellenőrzése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megállapítása, hogy a 2021. évről december 31-ei fordulónappal készített mérlegben kimutatott eszközök és források soronkénti alátámasztására készült-e leltár.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Megtörtént-e a tárgyi eszközök fizikai leltározása?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leltározás szabályozási, előkészítési folyamata, végrehajtásának szabályszerűsége.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2022. 01.01.-2022. 12. 31.</w:t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készült, vagy nem kellően pontosított a leltározási szabályzat.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 végrehajtására nem készült Intézkedési terv.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leltározást nem a törvényi előírásoknak és a szabályzatokban foglaltaknak megfelelően hajtották végre.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utóellenőrzés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Intézmények</w:t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02-03.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április 20.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2022. évi külső (ÁSZ)- és belső ellenőrzések megállapításaira készült Intézkedési tervek és azok végrehajtásának ellenőrzése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 xml:space="preserve">: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2022. évben külső szerv és a belső ellenőrzés által végrehajtott ellenőrzések kapcsán készített Intézkedési tervben meghatározott feladatokat maradéktalanul végrehajtották-e?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tervekben meghatározott feladatok végrehajtásának ellenőrzése.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2022. 01. 01.- 2022. 12. 31.</w:t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 Intézkedési terv.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tervben meghatározott feladatokat nem, vagy nem teljes mértékben hajtották végre.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Intézmények</w:t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07-08.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szeptember 15.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5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időkeret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  <w:r>
              <w:rPr>
                <w:u w:val="single"/>
                <w:lang w:val="hu-HU"/>
              </w:rPr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év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>
        <w:trPr/>
        <w:tc>
          <w:tcPr>
            <w:tcW w:w="102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1699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jelentés a 2023. évi belső ellenőrzésről</w:t>
            </w:r>
          </w:p>
        </w:tc>
        <w:tc>
          <w:tcPr>
            <w:tcW w:w="2371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  <w:r>
              <w:rPr>
                <w:u w:val="single"/>
                <w:lang w:val="hu-HU"/>
              </w:rPr>
            </w:r>
          </w:p>
        </w:tc>
        <w:tc>
          <w:tcPr>
            <w:tcW w:w="192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742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678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2024. január</w:t>
            </w:r>
          </w:p>
        </w:tc>
        <w:tc>
          <w:tcPr>
            <w:tcW w:w="1805" w:type="dxa"/>
            <w:tcBorders/>
            <w:shd w:fill="auto" w:val="clear"/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ellenőrzési vezető</w:t>
            </w:r>
          </w:p>
        </w:tc>
      </w:tr>
    </w:tbl>
    <w:p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  <w:t xml:space="preserve">A költségvetési szervek </w:t>
      </w:r>
      <w:r>
        <w:rPr>
          <w:iCs/>
        </w:rPr>
        <w:t>belső kontrollrendszeréről és belső ellenőrzéséről szóló 370/2011. (XII. 31.) Korm. rendelet (a továbbiakban Bkr.) 29. és 48. §-ának megfelelően a belső ellenőrzési vezető az</w:t>
      </w:r>
      <w:r>
        <w:rPr>
          <w:sz w:val="20"/>
          <w:szCs w:val="20"/>
        </w:rPr>
        <w:t xml:space="preserve"> </w:t>
      </w:r>
      <w:r>
        <w:rPr/>
        <w:t>államháztartásért felelős miniszter által közzétett módszertani útmutató figyelembevételével készítette el az éves ellenőrzési tervet.</w:t>
      </w:r>
    </w:p>
    <w:p>
      <w:pPr>
        <w:pStyle w:val="Normal"/>
        <w:ind w:left="284" w:hanging="0"/>
        <w:jc w:val="both"/>
        <w:rPr/>
      </w:pPr>
      <w:r>
        <w:rPr/>
        <w:t xml:space="preserve">Az éves terv elkészítése során figyelembe vettem 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a fejezetet irányító szerv/irányított szerv szakmai és ellenőrzési stratégiáját, a kapcsolódó célkitűzéseket, 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a stratégiához kapcsolódó </w:t>
      </w:r>
      <w:r>
        <w:rPr>
          <w:bCs/>
        </w:rPr>
        <w:t>dokumentált kockázatelemzéseket</w:t>
      </w:r>
      <w:r>
        <w:rPr/>
        <w:t>, továbbá minden olyan es</w:t>
      </w:r>
      <w:r>
        <w:rPr>
          <w:bCs/>
        </w:rPr>
        <w:t>zközt, mellyel a szervezeti kockázato</w:t>
      </w:r>
      <w:r>
        <w:rPr/>
        <w:t xml:space="preserve">k elfogadható szinten tarthatók; </w:t>
      </w:r>
    </w:p>
    <w:p>
      <w:pPr>
        <w:pStyle w:val="Normal"/>
        <w:numPr>
          <w:ilvl w:val="0"/>
          <w:numId w:val="1"/>
        </w:numPr>
        <w:jc w:val="both"/>
        <w:rPr>
          <w:b/>
          <w:b/>
          <w:bCs/>
        </w:rPr>
      </w:pPr>
      <w:r>
        <w:rPr/>
        <w:t>a fejezetet irányító szerv/irányított szerv kockázatkezelési rendszerét;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a kapacitásfelmérések eredményeit, a külső erőforrások igénybevételének szempontjait.</w:t>
      </w:r>
    </w:p>
    <w:p>
      <w:pPr>
        <w:pStyle w:val="ListParagraph"/>
        <w:ind w:left="1068" w:hanging="0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>Veszprém: 2022. november 22</w:t>
      </w:r>
      <w:bookmarkStart w:id="2" w:name="_GoBack"/>
      <w:bookmarkEnd w:id="2"/>
      <w:r>
        <w:rPr/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lang w:val="hu-HU"/>
        </w:rPr>
      </w:pPr>
      <w:r>
        <w:rPr>
          <w:lang w:val="hu-HU"/>
        </w:rPr>
        <w:t>Készítette: Kiss Mária</w:t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lang w:val="hu-HU"/>
        </w:rPr>
      </w:pPr>
      <w:r>
        <w:rPr>
          <w:lang w:val="hu-HU"/>
        </w:rPr>
        <w:t xml:space="preserve">   </w:t>
      </w:r>
      <w:r>
        <w:rPr>
          <w:lang w:val="hu-HU"/>
        </w:rPr>
        <w:tab/>
        <w:t xml:space="preserve">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</w:t>
      </w:r>
      <w:r>
        <w:rPr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</w:t>
      </w:r>
      <w:r>
        <w:rPr>
          <w:lang w:val="hu-HU"/>
        </w:rPr>
        <w:tab/>
        <w:t xml:space="preserve">     belső ellenőrzési vezető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/>
      </w:pPr>
      <w:r>
        <w:rPr>
          <w:lang w:val="hu-HU"/>
        </w:rPr>
        <w:t xml:space="preserve">Jóváhagyta:                                                                                                                   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30719683"/>
    </w:sdtPr>
    <w:sdtContent>
      <w:p>
        <w:pPr>
          <w:pStyle w:val="Llb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25981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Cmsor1">
    <w:name w:val="Heading 1"/>
    <w:basedOn w:val="Cmsor2"/>
    <w:next w:val="Norma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next w:val="Normal"/>
    <w:qFormat/>
    <w:rsid w:val="00a542e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uiPriority w:val="99"/>
    <w:qFormat/>
    <w:rsid w:val="006d0ba8"/>
    <w:rPr>
      <w:sz w:val="24"/>
      <w:szCs w:val="24"/>
    </w:rPr>
  </w:style>
  <w:style w:type="character" w:styleId="LfejChar" w:customStyle="1">
    <w:name w:val="Élőfej Char"/>
    <w:basedOn w:val="DefaultParagraphFont"/>
    <w:link w:val="lfej"/>
    <w:qFormat/>
    <w:rsid w:val="00f76fbf"/>
    <w:rPr>
      <w:sz w:val="24"/>
      <w:szCs w:val="24"/>
      <w:lang w:val="en-US" w:eastAsia="en-US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fejsllb">
    <w:name w:val="Élőfej és élőláb"/>
    <w:basedOn w:val="Normal"/>
    <w:qFormat/>
    <w:pPr/>
    <w:rPr/>
  </w:style>
  <w:style w:type="paragraph" w:styleId="Lfej">
    <w:name w:val="Header"/>
    <w:basedOn w:val="Normal"/>
    <w:link w:val="lfejChar"/>
    <w:rsid w:val="00a542ec"/>
    <w:pPr>
      <w:tabs>
        <w:tab w:val="clear" w:pos="708"/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uiPriority w:val="99"/>
    <w:rsid w:val="006d0ba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c27191"/>
    <w:pPr>
      <w:spacing w:before="0" w:after="0"/>
      <w:ind w:left="720" w:hanging="0"/>
      <w:contextualSpacing/>
    </w:pPr>
    <w:rPr>
      <w:lang w:val="en-GB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8640A-24FA-4773-9F46-D0976A9A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LibreOffice/6.3.6.2$Windows_x86 LibreOffice_project/2196df99b074d8a661f4036fca8fa0cbfa33a497</Application>
  <Pages>3</Pages>
  <Words>400</Words>
  <Characters>2889</Characters>
  <CharactersWithSpaces>3523</CharactersWithSpaces>
  <Paragraphs>71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2022-11-22T14:29:00Z</dcterms:created>
  <dc:creator>Vendégfelhasználók</dc:creator>
  <dc:description/>
  <dc:language>hu-HU</dc:language>
  <cp:lastModifiedBy/>
  <cp:lastPrinted>2022-11-22T14:29:00Z</cp:lastPrinted>
  <dcterms:modified xsi:type="dcterms:W3CDTF">2022-12-20T22:00:58Z</dcterms:modified>
  <cp:revision>3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