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  <w:i/>
          <w:i/>
          <w:sz w:val="30"/>
          <w:szCs w:val="30"/>
        </w:rPr>
      </w:pPr>
      <w:r>
        <w:rPr>
          <w:b/>
          <w:i/>
          <w:sz w:val="30"/>
          <w:szCs w:val="30"/>
        </w:rPr>
        <w:t>Előterjesztés</w:t>
      </w:r>
    </w:p>
    <w:p>
      <w:pPr>
        <w:pStyle w:val="NoSpacing"/>
        <w:jc w:val="center"/>
        <w:rPr>
          <w:b/>
          <w:b/>
          <w:i/>
          <w:i/>
          <w:sz w:val="30"/>
          <w:szCs w:val="30"/>
        </w:rPr>
      </w:pPr>
      <w:r>
        <w:rPr>
          <w:b/>
          <w:i/>
          <w:sz w:val="30"/>
          <w:szCs w:val="30"/>
        </w:rPr>
        <w:t>Pápakovácsi Óvodafenntartó Társulási Tanács testületének</w:t>
      </w:r>
    </w:p>
    <w:p>
      <w:pPr>
        <w:pStyle w:val="NoSpacing"/>
        <w:jc w:val="center"/>
        <w:rPr/>
      </w:pPr>
      <w:r>
        <w:rPr>
          <w:b/>
          <w:i/>
          <w:sz w:val="30"/>
          <w:szCs w:val="30"/>
        </w:rPr>
        <w:t xml:space="preserve">2024. </w:t>
      </w:r>
      <w:r>
        <w:rPr>
          <w:b/>
          <w:i/>
          <w:sz w:val="30"/>
          <w:szCs w:val="30"/>
        </w:rPr>
        <w:t>május 27</w:t>
      </w:r>
      <w:r>
        <w:rPr>
          <w:b/>
          <w:i/>
          <w:sz w:val="30"/>
          <w:szCs w:val="30"/>
        </w:rPr>
        <w:t>-</w:t>
      </w:r>
      <w:r>
        <w:rPr>
          <w:b/>
          <w:i/>
          <w:sz w:val="30"/>
          <w:szCs w:val="30"/>
        </w:rPr>
        <w:t>é</w:t>
      </w:r>
      <w:r>
        <w:rPr>
          <w:b/>
          <w:i/>
          <w:sz w:val="30"/>
          <w:szCs w:val="30"/>
        </w:rPr>
        <w:t>n tartandó ülésére</w:t>
      </w:r>
    </w:p>
    <w:p>
      <w:pPr>
        <w:pStyle w:val="NoSpacing"/>
        <w:jc w:val="center"/>
        <w:rPr>
          <w:b/>
          <w:b/>
          <w:i/>
          <w:i/>
          <w:sz w:val="30"/>
          <w:szCs w:val="30"/>
        </w:rPr>
      </w:pPr>
      <w:r>
        <w:rPr>
          <w:b/>
          <w:i/>
          <w:sz w:val="30"/>
          <w:szCs w:val="30"/>
        </w:rPr>
      </w:r>
    </w:p>
    <w:p>
      <w:pPr>
        <w:pStyle w:val="NormalWeb"/>
        <w:spacing w:lineRule="auto" w:line="240" w:before="280" w:after="0"/>
        <w:jc w:val="both"/>
        <w:rPr/>
      </w:pP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1. napirendi pont: </w:t>
      </w:r>
      <w:r>
        <w:rPr>
          <w:rFonts w:cs="Arial" w:ascii="Arial" w:hAnsi="Arial"/>
          <w:sz w:val="26"/>
          <w:szCs w:val="26"/>
        </w:rPr>
        <w:t>Pápakovácsi Mesevár Német Nemzetiségi Óvoda 2023. évi költségvetésének módosítása</w:t>
      </w:r>
    </w:p>
    <w:p>
      <w:pPr>
        <w:pStyle w:val="NormalWeb"/>
        <w:spacing w:lineRule="auto" w:line="240" w:before="280" w:after="0"/>
        <w:rPr/>
      </w:pPr>
      <w:r>
        <w:rPr>
          <w:rFonts w:cs="Arial" w:ascii="Arial" w:hAnsi="Arial"/>
          <w:sz w:val="26"/>
          <w:szCs w:val="26"/>
        </w:rPr>
        <w:t>Tisztelt Képviselő-testület!</w:t>
      </w:r>
    </w:p>
    <w:p>
      <w:pPr>
        <w:pStyle w:val="NormalWeb"/>
        <w:spacing w:lineRule="auto" w:line="360" w:before="280" w:after="0"/>
        <w:rPr/>
      </w:pPr>
      <w:r>
        <w:rPr>
          <w:rFonts w:cs="Arial" w:ascii="Arial" w:hAnsi="Arial"/>
          <w:sz w:val="26"/>
          <w:szCs w:val="26"/>
        </w:rPr>
        <w:t xml:space="preserve">Az államháztartásról szóló 2011. évi CXCV. törvény 34. §-a alapján: 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>34. §(1) A helyi önkormányzat költségvetési rendeletében megjelenő bevételek és kiadások módosításáról, a kiadási előirányzatok közötti átcsoportosításról a (2) és (3) bekezdésben meghatározott kivétellel a képviselő-testület dönt.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>(2) A helyi önkormányzat költségvetési rendelete a polgármester számára lehetővé teheti a helyi önkormányzat bevételeinek és kiadásainak módosítását és a kiadási előirányzatok közötti átcsoportosítást.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>(3) A helyi önkormányzati költségvetési szerv bevételi és kiadási előirányzatai a Kormány rendeletében meghatározott esetben a helyi önkormányzati költségvetési szerv saját hatáskörében módosíthatóak, a kiadási előirányzatok egymás között átcsoportosíthatóak.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>(4) A képviselő-testület a (2) és (3) bekezdés szerinti előirányzat-módosítás, előirányzat-átcsoportosítás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Ha év közben az Országgyűlés - a helyi önkormányzatot érintő módon - a 14. § (3) bekezdése szerinti fejezetben meghatározott támogatások előirányzatait zárolja, azokat csökkenti, törli, az intézkedés kihirdetését követően haladéktalanul a képviselő-testület elé kell terjeszteni a költségvetési rendelet módosítását.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(5) A nemzetiségi önkormányzat, a társulás, a térségi fejlesztési tanács, valamint az általuk irányított költségvetési szervek előirányzatainak módosítására, átcsoportosítására az (1)-(4) bekezdésben foglaltakat kell alkalmazni, azzal, hogy a képviselő-testület hatáskörét a nemzetiségi önkormányzat testülete, közgyűlése, a társulási tanács, illetve a térségi fejlesztési tanács tagjai gyakorolják, polgármesteren a nemzetiségi önkormányzat elnökét, a társulási tanács elnökét, illetve a térségi fejlesztési tanács elnökét kell érteni. </w:t>
      </w:r>
    </w:p>
    <w:p>
      <w:pPr>
        <w:pStyle w:val="NormalWeb"/>
        <w:spacing w:lineRule="auto" w:line="360" w:before="280" w:after="0"/>
        <w:jc w:val="both"/>
        <w:rPr/>
      </w:pPr>
      <w:r>
        <w:rPr/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A Pápakovácsi Mesevár Német Nemzetiségi Óvoda </w:t>
      </w:r>
      <w:r>
        <w:rPr>
          <w:rFonts w:cs="Arial" w:ascii="Arial" w:hAnsi="Arial"/>
          <w:b/>
          <w:bCs/>
          <w:i/>
          <w:iCs/>
          <w:sz w:val="26"/>
          <w:szCs w:val="26"/>
        </w:rPr>
        <w:t>2023. évi</w:t>
      </w:r>
      <w:r>
        <w:rPr>
          <w:rFonts w:cs="Arial" w:ascii="Arial" w:hAnsi="Arial"/>
          <w:sz w:val="26"/>
          <w:szCs w:val="26"/>
        </w:rPr>
        <w:t xml:space="preserve"> költségvetésének főösszege az eredeti előirányzat alapján 49.618.205 Ft. Az Intézmény 2023. évi gazdálkodása az év elején kitűzött szigorú takarékosságnak megfelelően zajlott. A költségvetés módosítására a költségvetési maradvány (2022. évi elfogadott éves beszámoló alapján), egyéb működési bevételek (kerekítési különbözetek), állami támogatások módosulása, ellátási díjak növekedése és CO érzékelő beszerzése miatt kerül sor.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A jelenlegi módosítások következtében az óvoda költségvetésének </w:t>
      </w:r>
      <w:r>
        <w:rPr>
          <w:rFonts w:cs="Arial" w:ascii="Arial" w:hAnsi="Arial"/>
          <w:b/>
          <w:bCs/>
          <w:i/>
          <w:iCs/>
          <w:sz w:val="26"/>
          <w:szCs w:val="26"/>
        </w:rPr>
        <w:t>módosított</w:t>
      </w:r>
      <w:r>
        <w:rPr>
          <w:rFonts w:cs="Arial" w:ascii="Arial" w:hAnsi="Arial"/>
          <w:sz w:val="26"/>
          <w:szCs w:val="26"/>
        </w:rPr>
        <w:t xml:space="preserve"> </w:t>
      </w: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előirányzata 49.618.205 Ft </w:t>
      </w:r>
      <w:r>
        <w:rPr>
          <w:rFonts w:cs="Arial" w:ascii="Arial" w:hAnsi="Arial"/>
          <w:sz w:val="26"/>
          <w:szCs w:val="26"/>
        </w:rPr>
        <w:t xml:space="preserve">lett. 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>Az előirányzat-módosítás jogcímenkénti részletezését a határozati javaslat mutatja be.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Kérem a tisztelt képviselő-testületeteket, hogy vitassák meg az előterjesztést és annak megfelelően fogadják el a Mesevár Óvoda 2023. évi költségvetésének módosítását. </w:t>
      </w:r>
    </w:p>
    <w:p>
      <w:pPr>
        <w:pStyle w:val="NormalWeb"/>
        <w:spacing w:lineRule="auto" w:line="360" w:before="280" w:after="0"/>
        <w:rPr/>
      </w:pP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Pápakovácsi, 2024. </w:t>
      </w: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május 21. </w:t>
      </w:r>
    </w:p>
    <w:p>
      <w:pPr>
        <w:pStyle w:val="NoSpacing"/>
        <w:ind w:left="4956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left="4956" w:firstLine="708"/>
        <w:rPr/>
      </w:pPr>
      <w:r>
        <w:rPr>
          <w:sz w:val="28"/>
          <w:szCs w:val="28"/>
        </w:rPr>
        <w:t xml:space="preserve">Burghardt Ferenc </w:t>
      </w:r>
      <w:r>
        <w:rPr>
          <w:sz w:val="28"/>
          <w:szCs w:val="28"/>
        </w:rPr>
        <w:t>sk.</w:t>
      </w:r>
    </w:p>
    <w:p>
      <w:pPr>
        <w:pStyle w:val="NoSpacing"/>
        <w:ind w:left="5664" w:firstLine="708"/>
        <w:rPr>
          <w:sz w:val="28"/>
          <w:szCs w:val="28"/>
        </w:rPr>
      </w:pPr>
      <w:r>
        <w:rPr>
          <w:sz w:val="28"/>
          <w:szCs w:val="28"/>
        </w:rPr>
        <w:t>elnök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455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b47939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NoSpacing">
    <w:name w:val="No Spacing"/>
    <w:uiPriority w:val="1"/>
    <w:qFormat/>
    <w:rsid w:val="00b4793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LibreOffice/6.3.6.2$Windows_x86 LibreOffice_project/2196df99b074d8a661f4036fca8fa0cbfa33a497</Application>
  <Pages>2</Pages>
  <Words>364</Words>
  <Characters>2733</Characters>
  <CharactersWithSpaces>3084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2023-03-07T14:33:00Z</dcterms:created>
  <dc:creator>Iroda-1111</dc:creator>
  <dc:description/>
  <dc:language>hu-HU</dc:language>
  <cp:lastModifiedBy/>
  <dcterms:modified xsi:type="dcterms:W3CDTF">2024-05-20T20:49:10Z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