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jc w:val="center"/>
        <w:rPr/>
      </w:pPr>
      <w:r>
        <w:rPr>
          <w:b/>
          <w:bCs/>
        </w:rPr>
        <w:t>Pápakovácsi  község  Helyi Választási Bizottságának</w:t>
      </w:r>
    </w:p>
    <w:p>
      <w:pPr>
        <w:pStyle w:val="NormalWeb"/>
        <w:jc w:val="center"/>
        <w:rPr/>
      </w:pPr>
      <w:r>
        <w:rPr>
          <w:b/>
          <w:bCs/>
        </w:rPr>
        <w:t>9/2019. (IX.9.)  határozata</w:t>
      </w:r>
    </w:p>
    <w:p>
      <w:pPr>
        <w:pStyle w:val="NormalWeb"/>
        <w:jc w:val="center"/>
        <w:rPr/>
      </w:pPr>
      <w:r>
        <w:rPr>
          <w:b/>
          <w:bCs/>
          <w:iCs/>
        </w:rPr>
        <w:t>Zsidai Márk Pápakovácsi Ilona utca 11. szám alatti lakos</w:t>
      </w:r>
      <w:r>
        <w:rPr>
          <w:iCs/>
        </w:rPr>
        <w:t xml:space="preserve"> </w:t>
      </w:r>
    </w:p>
    <w:p>
      <w:pPr>
        <w:pStyle w:val="NormalWeb"/>
        <w:jc w:val="center"/>
        <w:rPr>
          <w:b/>
          <w:b/>
          <w:bCs/>
          <w:iCs/>
        </w:rPr>
      </w:pPr>
      <w:r>
        <w:rPr>
          <w:b/>
          <w:bCs/>
          <w:iCs/>
        </w:rPr>
        <w:t>nyilvántartásba vételéről  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ascii="Times New Roman" w:hAnsi="Times New Roman"/>
          <w:sz w:val="24"/>
          <w:szCs w:val="24"/>
        </w:rPr>
        <w:t>Pápakovácsi  község  Helyi Választási Bizottsága (a továbbiakban: HVB) – 2019. szeptember 9-én   tartott ülésén –a nemzetiségi önkormányzati képviselők 2019. évi választására</w:t>
      </w:r>
      <w:r>
        <w:rPr>
          <w:rFonts w:eastAsia="Times New Roman" w:ascii="Times New Roman" w:hAnsi="Times New Roman"/>
          <w:sz w:val="24"/>
          <w:szCs w:val="24"/>
          <w:lang w:eastAsia="hu-HU"/>
        </w:rPr>
        <w:t xml:space="preserve"> Zsidai Márk  nyilvántartásba vétele tárgyában meghozta az alábbi </w:t>
      </w:r>
    </w:p>
    <w:p>
      <w:pPr>
        <w:pStyle w:val="Normal"/>
        <w:jc w:val="center"/>
        <w:rPr>
          <w:rFonts w:ascii="Times New Roman" w:hAnsi="Times New Roman" w:eastAsia="Times New Roman"/>
          <w:sz w:val="24"/>
          <w:szCs w:val="24"/>
          <w:lang w:eastAsia="hu-HU"/>
        </w:rPr>
      </w:pPr>
      <w:r>
        <w:rPr>
          <w:rFonts w:eastAsia="Times New Roman" w:ascii="Times New Roman" w:hAnsi="Times New Roman"/>
          <w:sz w:val="24"/>
          <w:szCs w:val="24"/>
          <w:lang w:eastAsia="hu-HU"/>
        </w:rPr>
        <w:t>H A T Á R O Z A T O T</w:t>
      </w:r>
    </w:p>
    <w:p>
      <w:pPr>
        <w:pStyle w:val="Normal"/>
        <w:jc w:val="both"/>
        <w:rPr>
          <w:rFonts w:ascii="Times New Roman" w:hAnsi="Times New Roman" w:eastAsia="Times New Roman"/>
          <w:sz w:val="24"/>
          <w:szCs w:val="24"/>
          <w:lang w:eastAsia="hu-HU"/>
        </w:rPr>
      </w:pPr>
      <w:r>
        <w:rPr>
          <w:rFonts w:eastAsia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4"/>
          <w:szCs w:val="24"/>
        </w:rPr>
        <w:t>Pápakovácsi  község  Helyi Választási Bizottsága a 2019. október 13. napjára kitűzött nemzetiségi önkormányzati képviselők választásán Pápakovácsi   község német  (</w:t>
      </w:r>
      <w:r>
        <w:rPr>
          <w:rFonts w:ascii="Times New Roman" w:hAnsi="Times New Roman"/>
          <w:i/>
          <w:iCs/>
          <w:sz w:val="24"/>
          <w:szCs w:val="24"/>
        </w:rPr>
        <w:t>nemzetiség</w:t>
      </w:r>
      <w:r>
        <w:rPr>
          <w:rFonts w:ascii="Times New Roman" w:hAnsi="Times New Roman"/>
          <w:sz w:val="24"/>
          <w:szCs w:val="24"/>
        </w:rPr>
        <w:t>)  önkormányzati képviselő-jelöltjeként Zsidai Márk Pápakovácsi Ilona utca 11. szám alatti lakost német (</w:t>
      </w:r>
      <w:r>
        <w:rPr>
          <w:rFonts w:ascii="Times New Roman" w:hAnsi="Times New Roman"/>
          <w:i/>
          <w:iCs/>
          <w:sz w:val="24"/>
          <w:szCs w:val="24"/>
        </w:rPr>
        <w:t>nemzetiség</w:t>
      </w:r>
      <w:r>
        <w:rPr>
          <w:rFonts w:ascii="Times New Roman" w:hAnsi="Times New Roman"/>
          <w:sz w:val="24"/>
          <w:szCs w:val="24"/>
        </w:rPr>
        <w:t>) nemzetiségi egyéni képviselő jelöltként nyilvántartásba veszi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4"/>
          <w:szCs w:val="24"/>
        </w:rPr>
        <w:t xml:space="preserve">Ezen határozat ellen fellebbezést lehet benyújtani jogszabálysértésre hivatkozással, a Veszprém Megyei Területi Választási Bizottsághoz (8200 Veszprém Megyeház tér 1.). A fellebbezést Pápakovácsi  község  Helyi Választási Bizottságnál lehet előterjeszteni személyesen, levélben (8596 Pápakovácsi Fő utca 19. ),  elektronikus levélben a </w:t>
      </w:r>
      <w:hyperlink r:id="rId2">
        <w:r>
          <w:rPr>
            <w:rStyle w:val="Internethivatkozs"/>
            <w:rFonts w:ascii="Times New Roman" w:hAnsi="Times New Roman"/>
            <w:color w:val="auto"/>
            <w:sz w:val="24"/>
            <w:szCs w:val="24"/>
            <w:u w:val="none"/>
          </w:rPr>
          <w:t>papakovacsi@globonet.hu</w:t>
        </w:r>
      </w:hyperlink>
      <w:r>
        <w:rPr>
          <w:rStyle w:val="Internethivatkozs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e-mail címre. A fellebbezést úgy kell benyújtani, hogy az a megtámadott határozat meghozatalától számított harmadik napon, azaz legkésőbb 2019. szeptember 12.  napján 16 óráig megérkezzen. A határidő jogvesztő.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fellebbezésnek tartalmaznia kell a jogszabálysértés megjelölését, a jogszabálysértés bizonyítékait, a kérelem jogi alapját, a fellebbezés benyújtójának nevét, lakcímét (székhelyét) és – ha a lakcímétől (székhelyétől) eltér – postai értesítési címét, a fellebbezés benyújtójának személyi azonosítóját, illetve ha külföldön élő, magyarországi lakcímmel rendelkező nem rendelkező választópolgár nem rendelkezik személyi azonosítóval, a magyar állampolgárságát igazoló okiratának típusát és számát, vagy a jelölő szervezet vagy szervezet esetében a bírósági nyilvántartásba-vételi számát.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fellebbezés tartalmazhatja benyújtójának telefaxszámát vagy elektronikus levélcímét. A fellebbezésben új tények és bizonyítékok is felhozhatók. A fellebbezés illetékmentes.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N D O K O L Á S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4"/>
          <w:szCs w:val="24"/>
        </w:rPr>
        <w:t>Zsidai Márk  Pápakovácsi Ilona utca 11.  szám alatti lakos 2019. szeptember 5.  napján benyújtott kérelmében kérte a 2019. évi nemzetiségi önkormányzati képviselők választásán Pápakovácsi  (</w:t>
      </w:r>
      <w:r>
        <w:rPr>
          <w:rFonts w:ascii="Times New Roman" w:hAnsi="Times New Roman"/>
          <w:i/>
          <w:iCs/>
          <w:sz w:val="24"/>
          <w:szCs w:val="24"/>
        </w:rPr>
        <w:t>település</w:t>
      </w:r>
      <w:r>
        <w:rPr>
          <w:rFonts w:ascii="Times New Roman" w:hAnsi="Times New Roman"/>
          <w:sz w:val="24"/>
          <w:szCs w:val="24"/>
        </w:rPr>
        <w:t>) német (</w:t>
      </w:r>
      <w:r>
        <w:rPr>
          <w:rFonts w:ascii="Times New Roman" w:hAnsi="Times New Roman"/>
          <w:i/>
          <w:iCs/>
          <w:sz w:val="24"/>
          <w:szCs w:val="24"/>
        </w:rPr>
        <w:t>nemzetiség</w:t>
      </w:r>
      <w:r>
        <w:rPr>
          <w:rFonts w:ascii="Times New Roman" w:hAnsi="Times New Roman"/>
          <w:sz w:val="24"/>
          <w:szCs w:val="24"/>
        </w:rPr>
        <w:t>) német  nemzetiségi önkormányzati képviselő jelöltjeként történő nyilvántartásba vételét.</w:t>
      </w:r>
    </w:p>
    <w:p>
      <w:pPr>
        <w:pStyle w:val="Normal"/>
        <w:jc w:val="both"/>
        <w:rPr/>
      </w:pPr>
      <w:r>
        <w:rPr>
          <w:rFonts w:ascii="Times New Roman" w:hAnsi="Times New Roman"/>
          <w:sz w:val="24"/>
          <w:szCs w:val="24"/>
        </w:rPr>
        <w:t>A HVB megállapította, hogy Zsidai Márk  (</w:t>
      </w:r>
      <w:r>
        <w:rPr>
          <w:rFonts w:ascii="Times New Roman" w:hAnsi="Times New Roman"/>
          <w:i/>
          <w:iCs/>
          <w:sz w:val="24"/>
          <w:szCs w:val="24"/>
        </w:rPr>
        <w:t>név</w:t>
      </w:r>
      <w:r>
        <w:rPr>
          <w:rFonts w:ascii="Times New Roman" w:hAnsi="Times New Roman"/>
          <w:sz w:val="24"/>
          <w:szCs w:val="24"/>
        </w:rPr>
        <w:t>)  nyilvántartásba vétel iránti kérelme a jogszabályokban támasztott követelményeknek megfelel. A bejelentéskor átvett 1 darab ajánlóívből 1 darab átadásra került. A Helyi Választási Iroda megállapította, hogy a jelöltséghez szükséges érvényes ajánlások száma eléri a –</w:t>
      </w:r>
      <w:r>
        <w:rPr>
          <w:rFonts w:eastAsia="Times New Roman" w:ascii="Times New Roman" w:hAnsi="Times New Roman"/>
          <w:i/>
          <w:iCs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nemzetiségek jogairól szóló 2011. évi CLXXIX. törvény 59.§ (1) bekezdése, valamint a </w:t>
      </w:r>
      <w:r>
        <w:rPr>
          <w:rFonts w:eastAsia="Times New Roman" w:ascii="Times New Roman" w:hAnsi="Times New Roman"/>
          <w:sz w:val="24"/>
          <w:szCs w:val="24"/>
          <w:lang w:eastAsia="hu-HU"/>
        </w:rPr>
        <w:t>Nemzeti Választási Bizottság a 183/2019 számú határozata</w:t>
      </w:r>
      <w:r>
        <w:rPr>
          <w:rFonts w:eastAsia="Times New Roman" w:ascii="Times New Roman" w:hAnsi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alapján a Helyi Választási Iroda vezetője által 2019. augusztus 8-án  kelt választási hirdetményben meghatározott – ötöt. A választási eljárásról szóló 2013. évi XXXVI. törvény (továbbiakban Ve.) 127.§ (2) bekezdése alapján az ajánlások tételes ellenőrzését nem kell tovább folytatni, ha bizonyossá válik, hogy az érvényes ajánlások száma eléri a jelöléshez szükséges számot. </w:t>
      </w:r>
    </w:p>
    <w:p>
      <w:pPr>
        <w:pStyle w:val="Normal"/>
        <w:jc w:val="both"/>
        <w:rPr/>
      </w:pPr>
      <w:r>
        <w:rPr>
          <w:rFonts w:ascii="Times New Roman" w:hAnsi="Times New Roman"/>
          <w:sz w:val="24"/>
          <w:szCs w:val="24"/>
        </w:rPr>
        <w:t>Zsidai Márk   az ajánlóívek benyújtásával egyidejűleg a nyilvántartásba vételhez szükséges E3 jelű nyomtatványt is benyújtotta.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4"/>
          <w:szCs w:val="24"/>
        </w:rPr>
        <w:t xml:space="preserve">A fentiekre tekintettel a HVB úgy döntött, hogy a </w:t>
      </w:r>
      <w:r>
        <w:rPr>
          <w:rFonts w:ascii="Times New Roman" w:hAnsi="Times New Roman"/>
          <w:sz w:val="24"/>
        </w:rPr>
        <w:t>Ve. 318.§ (2) bekezdése alapján</w:t>
      </w:r>
      <w:r>
        <w:rPr>
          <w:rFonts w:ascii="Times New Roman" w:hAnsi="Times New Roman"/>
          <w:sz w:val="24"/>
          <w:szCs w:val="24"/>
        </w:rPr>
        <w:t xml:space="preserve"> Zsidai Márkot (</w:t>
      </w:r>
      <w:r>
        <w:rPr>
          <w:rFonts w:ascii="Times New Roman" w:hAnsi="Times New Roman"/>
          <w:i/>
          <w:iCs/>
          <w:sz w:val="24"/>
          <w:szCs w:val="24"/>
        </w:rPr>
        <w:t>név</w:t>
      </w:r>
      <w:r>
        <w:rPr>
          <w:rFonts w:ascii="Times New Roman" w:hAnsi="Times New Roman"/>
          <w:sz w:val="24"/>
          <w:szCs w:val="24"/>
        </w:rPr>
        <w:t>) a 2019. évi nemzetiségi önkormányzati képviselők választásán Pápakovácsi  községben német (</w:t>
      </w:r>
      <w:r>
        <w:rPr>
          <w:rFonts w:ascii="Times New Roman" w:hAnsi="Times New Roman"/>
          <w:i/>
          <w:iCs/>
          <w:sz w:val="24"/>
          <w:szCs w:val="24"/>
        </w:rPr>
        <w:t>nemzetiség</w:t>
      </w:r>
      <w:r>
        <w:rPr>
          <w:rFonts w:ascii="Times New Roman" w:hAnsi="Times New Roman"/>
          <w:sz w:val="24"/>
          <w:szCs w:val="24"/>
        </w:rPr>
        <w:t>)  nemzetiségi önkormányzati képviselőjelöltként nyilvántartásba veszi.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határozat a nemzetiségek jogairól szóló 2011. évi CLXXIX törvény 59. § (1) bekezdésén, a Nemzeti Választási Bizottság 183/2019. határozatán, a Ve. 10.§ (3) bekezdésén, 124-127. §-ain, 132. §-án, 307/G. § (1)-(2) bekezdésén, 318. § (2) bekezdésén, a jogorvoslatról szóló tájékoztatás a Ve. 10. § (3) bekezdésén, 221. §-án, 223-225 §-ain, 307/P. § (2) bekezdés c) pontján és az illetékekről szóló 1990. évi XCIII. törvény 33.§ (2) bekezdése 1. pontján alapul.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Pápakovácsi  2019. szeptember 9. 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/>
          <w:sz w:val="24"/>
          <w:szCs w:val="24"/>
          <w:lang w:eastAsia="hu-HU"/>
        </w:rPr>
      </w:pPr>
      <w:r>
        <w:rPr>
          <w:rFonts w:eastAsia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/>
          <w:sz w:val="24"/>
          <w:szCs w:val="24"/>
          <w:lang w:eastAsia="hu-HU"/>
        </w:rPr>
      </w:pPr>
      <w:r>
        <w:rPr>
          <w:rFonts w:eastAsia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/>
          <w:sz w:val="24"/>
          <w:szCs w:val="24"/>
          <w:lang w:eastAsia="hu-HU"/>
        </w:rPr>
      </w:pPr>
      <w:r>
        <w:rPr>
          <w:rFonts w:eastAsia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/>
      </w:pPr>
      <w:r>
        <w:rPr>
          <w:rFonts w:eastAsia="Times New Roman" w:ascii="Times New Roman" w:hAnsi="Times New Roman"/>
          <w:sz w:val="24"/>
          <w:szCs w:val="24"/>
          <w:lang w:eastAsia="hu-HU"/>
        </w:rPr>
        <w:tab/>
        <w:tab/>
        <w:tab/>
        <w:tab/>
        <w:tab/>
        <w:tab/>
        <w:tab/>
        <w:t xml:space="preserve">      </w:t>
        <w:tab/>
        <w:t>Szabó Csabáné  sk.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/>
          <w:sz w:val="24"/>
          <w:szCs w:val="24"/>
          <w:lang w:eastAsia="hu-HU"/>
        </w:rPr>
      </w:pPr>
      <w:r>
        <w:rPr>
          <w:rFonts w:eastAsia="Times New Roman" w:ascii="Times New Roman" w:hAnsi="Times New Roman"/>
          <w:sz w:val="24"/>
          <w:szCs w:val="24"/>
          <w:lang w:eastAsia="hu-HU"/>
        </w:rPr>
        <w:tab/>
        <w:tab/>
        <w:tab/>
        <w:tab/>
        <w:tab/>
        <w:tab/>
        <w:t xml:space="preserve">              </w:t>
        <w:tab/>
        <w:t>HVB elnök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/>
          <w:sz w:val="24"/>
          <w:szCs w:val="24"/>
          <w:lang w:eastAsia="hu-HU"/>
        </w:rPr>
      </w:pPr>
      <w:r>
        <w:rPr>
          <w:rFonts w:eastAsia="Times New Roman" w:ascii="Times New Roman" w:hAnsi="Times New Roman"/>
          <w:sz w:val="24"/>
          <w:szCs w:val="24"/>
          <w:lang w:eastAsia="hu-HU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/>
        <w:jc w:val="both"/>
        <w:rPr>
          <w:rFonts w:ascii="Times New Roman" w:hAnsi="Times New Roman" w:eastAsia="Times New Roman"/>
          <w:sz w:val="24"/>
          <w:szCs w:val="24"/>
          <w:lang w:eastAsia="hu-HU"/>
        </w:rPr>
      </w:pPr>
      <w:r>
        <w:rPr>
          <w:rFonts w:eastAsia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/>
      </w:pPr>
      <w:r>
        <w:rPr/>
      </w:r>
    </w:p>
    <w:sectPr>
      <w:type w:val="nextPage"/>
      <w:pgSz w:w="11906" w:h="16838"/>
      <w:pgMar w:left="1417" w:right="1417" w:header="720" w:top="426" w:footer="72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hu-HU" w:eastAsia="hu-H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a1992"/>
    <w:pPr>
      <w:widowControl/>
      <w:bidi w:val="0"/>
      <w:spacing w:lineRule="auto" w:line="276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hu-H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hivatkozs" w:customStyle="1">
    <w:name w:val="Internet-hivatkozás"/>
    <w:basedOn w:val="DefaultParagraphFont"/>
    <w:uiPriority w:val="99"/>
    <w:rsid w:val="00f37b64"/>
    <w:rPr>
      <w:rFonts w:cs="Times New Roman"/>
      <w:color w:val="0000FF"/>
      <w:u w:val="single"/>
    </w:rPr>
  </w:style>
  <w:style w:type="character" w:styleId="ListLabel1" w:customStyle="1">
    <w:name w:val="ListLabel 1"/>
    <w:qFormat/>
    <w:rPr>
      <w:rFonts w:ascii="Times New Roman" w:hAnsi="Times New Roman"/>
      <w:color w:val="auto"/>
      <w:sz w:val="24"/>
      <w:szCs w:val="24"/>
      <w:u w:val="none"/>
    </w:rPr>
  </w:style>
  <w:style w:type="character" w:styleId="ListLabel2" w:customStyle="1">
    <w:name w:val="ListLabel 2"/>
    <w:qFormat/>
    <w:rPr>
      <w:rFonts w:ascii="Times New Roman" w:hAnsi="Times New Roman"/>
      <w:color w:val="auto"/>
      <w:sz w:val="24"/>
      <w:szCs w:val="24"/>
      <w:u w:val="none"/>
    </w:rPr>
  </w:style>
  <w:style w:type="character" w:styleId="ListLabel3">
    <w:name w:val="ListLabel 3"/>
    <w:qFormat/>
    <w:rPr>
      <w:rFonts w:ascii="Times New Roman" w:hAnsi="Times New Roman"/>
      <w:color w:val="auto"/>
      <w:sz w:val="24"/>
      <w:szCs w:val="24"/>
      <w:u w:val="none"/>
    </w:rPr>
  </w:style>
  <w:style w:type="paragraph" w:styleId="Cmsor" w:customStyle="1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 w:customStyle="1">
    <w:name w:val="Tárgymutató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qFormat/>
    <w:rsid w:val="00572234"/>
    <w:pPr/>
    <w:rPr>
      <w:rFonts w:ascii="Times New Roman" w:hAnsi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apakovacsi@globonet.h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LibreOffice/6.2.0.3$Windows_x86 LibreOffice_project/98c6a8a1c6c7b144ce3cc729e34964b47ce25d62</Application>
  <Pages>2</Pages>
  <Words>532</Words>
  <Characters>3628</Characters>
  <CharactersWithSpaces>4221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2019-09-08T19:56:00Z</dcterms:created>
  <dc:creator>User</dc:creator>
  <dc:description/>
  <dc:language>hu-HU</dc:language>
  <cp:lastModifiedBy/>
  <cp:lastPrinted>2019-09-10T18:19:11Z</cp:lastPrinted>
  <dcterms:modified xsi:type="dcterms:W3CDTF">2019-09-10T18:19:17Z</dcterms:modified>
  <cp:revision>3</cp:revision>
  <dc:subject/>
  <dc:title>Nemesnádudvar Község Helyi Választási Bizottsága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